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03" w:rsidRPr="00E67F03" w:rsidRDefault="00FE446A" w:rsidP="00E67F03">
      <w:pPr>
        <w:spacing w:before="100" w:beforeAutospacing="1" w:after="100" w:afterAutospacing="1"/>
        <w:ind w:firstLine="720"/>
        <w:rPr>
          <w:rFonts w:ascii="Libre Baskerville" w:hAnsi="Libre Baskerville" w:cs="Arial"/>
          <w:b/>
          <w:i/>
          <w:color w:val="F8BE15"/>
          <w:sz w:val="28"/>
          <w:szCs w:val="24"/>
        </w:rPr>
      </w:pPr>
      <w:r w:rsidRPr="00E67F03">
        <w:rPr>
          <w:rFonts w:ascii="Source Sans Pro" w:hAnsi="Source Sans Pro" w:cs="Arial"/>
          <w:i/>
          <w:sz w:val="24"/>
          <w:szCs w:val="24"/>
        </w:rPr>
        <w:t>Emergency p</w:t>
      </w:r>
      <w:r w:rsidR="00960F79" w:rsidRPr="00E67F03">
        <w:rPr>
          <w:rFonts w:ascii="Source Sans Pro" w:hAnsi="Source Sans Pro" w:cs="Arial"/>
          <w:i/>
          <w:sz w:val="24"/>
          <w:szCs w:val="24"/>
        </w:rPr>
        <w:t>reparedness is a university-wide initiative</w:t>
      </w:r>
      <w:r w:rsidR="00175603" w:rsidRPr="00E67F03">
        <w:rPr>
          <w:rFonts w:ascii="Source Sans Pro" w:hAnsi="Source Sans Pro" w:cs="Arial"/>
          <w:i/>
          <w:sz w:val="24"/>
          <w:szCs w:val="24"/>
        </w:rPr>
        <w:t xml:space="preserve"> and the respons</w:t>
      </w:r>
      <w:r w:rsidR="00B01903" w:rsidRPr="00E67F03">
        <w:rPr>
          <w:rFonts w:ascii="Source Sans Pro" w:hAnsi="Source Sans Pro" w:cs="Arial"/>
          <w:i/>
          <w:sz w:val="24"/>
          <w:szCs w:val="24"/>
        </w:rPr>
        <w:t>ibility of all faculty, staff,</w:t>
      </w:r>
      <w:r w:rsidR="00175603" w:rsidRPr="00E67F03">
        <w:rPr>
          <w:rFonts w:ascii="Source Sans Pro" w:hAnsi="Source Sans Pro" w:cs="Arial"/>
          <w:i/>
          <w:sz w:val="24"/>
          <w:szCs w:val="24"/>
        </w:rPr>
        <w:t xml:space="preserve"> and student</w:t>
      </w:r>
      <w:r w:rsidR="00B01903" w:rsidRPr="00E67F03">
        <w:rPr>
          <w:rFonts w:ascii="Source Sans Pro" w:hAnsi="Source Sans Pro" w:cs="Arial"/>
          <w:i/>
          <w:sz w:val="24"/>
          <w:szCs w:val="24"/>
        </w:rPr>
        <w:t>s</w:t>
      </w:r>
      <w:r w:rsidR="00175603" w:rsidRPr="00E67F03">
        <w:rPr>
          <w:rFonts w:ascii="Source Sans Pro" w:hAnsi="Source Sans Pro" w:cs="Arial"/>
          <w:i/>
          <w:sz w:val="24"/>
          <w:szCs w:val="24"/>
        </w:rPr>
        <w:t xml:space="preserve">.  It’s important for everyone to be ready prior to an emergency in order to save lives and enhance business continuity.  Each department, school or university organization </w:t>
      </w:r>
      <w:proofErr w:type="gramStart"/>
      <w:r w:rsidR="003F4C4D">
        <w:rPr>
          <w:rFonts w:ascii="Source Sans Pro" w:hAnsi="Source Sans Pro" w:cs="Arial"/>
          <w:i/>
          <w:sz w:val="24"/>
          <w:szCs w:val="24"/>
        </w:rPr>
        <w:t>are</w:t>
      </w:r>
      <w:proofErr w:type="gramEnd"/>
      <w:r w:rsidR="003F4C4D">
        <w:rPr>
          <w:rFonts w:ascii="Source Sans Pro" w:hAnsi="Source Sans Pro" w:cs="Arial"/>
          <w:i/>
          <w:sz w:val="24"/>
          <w:szCs w:val="24"/>
        </w:rPr>
        <w:t xml:space="preserve"> encouraged to </w:t>
      </w:r>
      <w:r w:rsidR="00175603" w:rsidRPr="00E67F03">
        <w:rPr>
          <w:rFonts w:ascii="Source Sans Pro" w:hAnsi="Source Sans Pro" w:cs="Arial"/>
          <w:i/>
          <w:sz w:val="24"/>
          <w:szCs w:val="24"/>
        </w:rPr>
        <w:t xml:space="preserve">take the following steps in order to better prepare for and respond to an </w:t>
      </w:r>
      <w:r w:rsidR="00AA3804" w:rsidRPr="00E67F03">
        <w:rPr>
          <w:rFonts w:ascii="Source Sans Pro" w:hAnsi="Source Sans Pro" w:cs="Arial"/>
          <w:i/>
          <w:sz w:val="24"/>
          <w:szCs w:val="24"/>
        </w:rPr>
        <w:t>emergency.</w:t>
      </w:r>
    </w:p>
    <w:p w:rsidR="003F4C4D" w:rsidRPr="00F04A23" w:rsidRDefault="003F4C4D" w:rsidP="003F4C4D">
      <w:pPr>
        <w:spacing w:before="100" w:beforeAutospacing="1" w:after="100" w:afterAutospacing="1"/>
        <w:contextualSpacing/>
        <w:jc w:val="center"/>
        <w:rPr>
          <w:rFonts w:ascii="Libre Baskerville" w:hAnsi="Libre Baskerville" w:cs="Arial"/>
          <w:color w:val="F8BE15"/>
          <w:sz w:val="24"/>
          <w:szCs w:val="24"/>
        </w:rPr>
      </w:pPr>
      <w:r w:rsidRPr="00F04A23">
        <w:rPr>
          <w:rFonts w:ascii="Libre Baskerville" w:eastAsia="Calibri" w:hAnsi="Libre Baskerville" w:cs="Arial"/>
          <w:b/>
          <w:color w:val="F8BE15"/>
          <w:sz w:val="28"/>
          <w:szCs w:val="28"/>
        </w:rPr>
        <w:t>Department Manager/Administrator Checklist:</w:t>
      </w:r>
    </w:p>
    <w:p w:rsidR="003F4C4D" w:rsidRPr="00371759" w:rsidRDefault="003F4C4D" w:rsidP="003F4C4D">
      <w:pPr>
        <w:ind w:left="360"/>
        <w:rPr>
          <w:rFonts w:ascii="Arial" w:eastAsia="Calibri" w:hAnsi="Arial" w:cs="Arial"/>
          <w:sz w:val="28"/>
          <w:szCs w:val="28"/>
        </w:rPr>
      </w:pPr>
    </w:p>
    <w:p w:rsidR="003F4C4D" w:rsidRPr="00DE1F6F" w:rsidRDefault="003F4C4D" w:rsidP="003F4C4D">
      <w:pPr>
        <w:numPr>
          <w:ilvl w:val="0"/>
          <w:numId w:val="1"/>
        </w:numPr>
        <w:contextualSpacing/>
        <w:rPr>
          <w:rFonts w:ascii="Arial" w:hAnsi="Arial" w:cs="Arial"/>
          <w:b/>
          <w:i/>
          <w:sz w:val="32"/>
          <w:szCs w:val="32"/>
        </w:rPr>
      </w:pPr>
      <w:r>
        <w:rPr>
          <w:rFonts w:ascii="Arial" w:hAnsi="Arial" w:cs="Arial"/>
          <w:b/>
          <w:sz w:val="24"/>
          <w:szCs w:val="32"/>
        </w:rPr>
        <w:t>Step #1:  Designate emergency contacts</w:t>
      </w:r>
    </w:p>
    <w:p w:rsidR="003F4C4D" w:rsidRPr="00371759" w:rsidRDefault="003F4C4D" w:rsidP="003F4C4D">
      <w:pPr>
        <w:numPr>
          <w:ilvl w:val="1"/>
          <w:numId w:val="1"/>
        </w:numPr>
        <w:contextualSpacing/>
        <w:rPr>
          <w:rFonts w:ascii="Arial" w:hAnsi="Arial" w:cs="Arial"/>
          <w:b/>
          <w:i/>
          <w:sz w:val="32"/>
          <w:szCs w:val="32"/>
        </w:rPr>
      </w:pPr>
      <w:r>
        <w:rPr>
          <w:rFonts w:ascii="Arial" w:hAnsi="Arial" w:cs="Arial"/>
          <w:sz w:val="24"/>
          <w:szCs w:val="32"/>
        </w:rPr>
        <w:t>Ensure they</w:t>
      </w:r>
      <w:r w:rsidRPr="00371759">
        <w:rPr>
          <w:rFonts w:ascii="Arial" w:hAnsi="Arial" w:cs="Arial"/>
          <w:sz w:val="24"/>
          <w:szCs w:val="32"/>
        </w:rPr>
        <w:t xml:space="preserve"> are properly identified in HRMS </w:t>
      </w:r>
    </w:p>
    <w:p w:rsidR="003F4C4D" w:rsidRPr="009726BE" w:rsidRDefault="003F4C4D" w:rsidP="003F4C4D">
      <w:pPr>
        <w:numPr>
          <w:ilvl w:val="1"/>
          <w:numId w:val="1"/>
        </w:numPr>
        <w:contextualSpacing/>
        <w:rPr>
          <w:rFonts w:ascii="Arial" w:hAnsi="Arial" w:cs="Arial"/>
          <w:b/>
          <w:i/>
          <w:sz w:val="32"/>
          <w:szCs w:val="32"/>
        </w:rPr>
      </w:pPr>
      <w:r>
        <w:rPr>
          <w:rFonts w:ascii="Arial" w:hAnsi="Arial" w:cs="Arial"/>
          <w:sz w:val="24"/>
          <w:szCs w:val="32"/>
        </w:rPr>
        <w:t xml:space="preserve">Assign </w:t>
      </w:r>
      <w:r w:rsidRPr="00371759">
        <w:rPr>
          <w:rFonts w:ascii="Arial" w:hAnsi="Arial" w:cs="Arial"/>
          <w:sz w:val="24"/>
          <w:szCs w:val="32"/>
        </w:rPr>
        <w:t>employee</w:t>
      </w:r>
      <w:r>
        <w:rPr>
          <w:rFonts w:ascii="Arial" w:hAnsi="Arial" w:cs="Arial"/>
          <w:sz w:val="24"/>
          <w:szCs w:val="32"/>
        </w:rPr>
        <w:t>s</w:t>
      </w:r>
      <w:r>
        <w:rPr>
          <w:rFonts w:ascii="Arial" w:hAnsi="Arial" w:cs="Arial"/>
          <w:sz w:val="24"/>
          <w:szCs w:val="32"/>
        </w:rPr>
        <w:t xml:space="preserve"> to an Emergency Preparedness Coordinator (EPC)</w:t>
      </w:r>
    </w:p>
    <w:p w:rsidR="003F4C4D" w:rsidRPr="005E3813" w:rsidRDefault="003F4C4D" w:rsidP="003F4C4D">
      <w:pPr>
        <w:ind w:left="1440"/>
        <w:contextualSpacing/>
        <w:rPr>
          <w:rFonts w:ascii="Arial" w:hAnsi="Arial" w:cs="Arial"/>
          <w:b/>
          <w:i/>
          <w:sz w:val="32"/>
          <w:szCs w:val="32"/>
        </w:rPr>
      </w:pPr>
    </w:p>
    <w:p w:rsidR="003F4C4D" w:rsidRPr="00F226D9" w:rsidRDefault="003F4C4D" w:rsidP="003F4C4D">
      <w:pPr>
        <w:numPr>
          <w:ilvl w:val="0"/>
          <w:numId w:val="1"/>
        </w:numPr>
        <w:contextualSpacing/>
        <w:rPr>
          <w:rFonts w:ascii="Arial" w:hAnsi="Arial" w:cs="Arial"/>
          <w:b/>
          <w:sz w:val="28"/>
          <w:szCs w:val="32"/>
          <w:u w:val="single"/>
        </w:rPr>
      </w:pPr>
      <w:r>
        <w:rPr>
          <w:rFonts w:ascii="Arial" w:hAnsi="Arial" w:cs="Arial"/>
          <w:b/>
          <w:sz w:val="24"/>
          <w:szCs w:val="32"/>
        </w:rPr>
        <w:t>Step #2:  Conduct a workplace assessment</w:t>
      </w:r>
    </w:p>
    <w:p w:rsidR="003F4C4D" w:rsidRPr="00F226D9" w:rsidRDefault="003F4C4D" w:rsidP="003F4C4D">
      <w:pPr>
        <w:numPr>
          <w:ilvl w:val="1"/>
          <w:numId w:val="1"/>
        </w:numPr>
        <w:contextualSpacing/>
        <w:rPr>
          <w:rFonts w:ascii="Arial" w:hAnsi="Arial" w:cs="Arial"/>
          <w:sz w:val="28"/>
          <w:szCs w:val="32"/>
          <w:u w:val="single"/>
        </w:rPr>
      </w:pPr>
      <w:r w:rsidRPr="00F226D9">
        <w:rPr>
          <w:rFonts w:ascii="Arial" w:hAnsi="Arial" w:cs="Arial"/>
          <w:sz w:val="24"/>
          <w:szCs w:val="32"/>
        </w:rPr>
        <w:t>Identify key locati</w:t>
      </w:r>
      <w:r>
        <w:rPr>
          <w:rFonts w:ascii="Arial" w:hAnsi="Arial" w:cs="Arial"/>
          <w:sz w:val="24"/>
          <w:szCs w:val="32"/>
        </w:rPr>
        <w:t>ons (evacuation, shelter</w:t>
      </w:r>
      <w:r w:rsidRPr="00F226D9">
        <w:rPr>
          <w:rFonts w:ascii="Arial" w:hAnsi="Arial" w:cs="Arial"/>
          <w:sz w:val="24"/>
          <w:szCs w:val="32"/>
        </w:rPr>
        <w:t>, equipment</w:t>
      </w:r>
      <w:r>
        <w:rPr>
          <w:rFonts w:ascii="Arial" w:hAnsi="Arial" w:cs="Arial"/>
          <w:sz w:val="24"/>
          <w:szCs w:val="32"/>
        </w:rPr>
        <w:t>, etc.</w:t>
      </w:r>
      <w:r w:rsidRPr="00F226D9">
        <w:rPr>
          <w:rFonts w:ascii="Arial" w:hAnsi="Arial" w:cs="Arial"/>
          <w:sz w:val="24"/>
          <w:szCs w:val="32"/>
        </w:rPr>
        <w:t>)</w:t>
      </w:r>
    </w:p>
    <w:p w:rsidR="003F4C4D" w:rsidRPr="009726BE" w:rsidRDefault="003F4C4D" w:rsidP="003F4C4D">
      <w:pPr>
        <w:numPr>
          <w:ilvl w:val="1"/>
          <w:numId w:val="1"/>
        </w:numPr>
        <w:contextualSpacing/>
        <w:rPr>
          <w:rFonts w:ascii="Arial" w:hAnsi="Arial" w:cs="Arial"/>
          <w:sz w:val="28"/>
          <w:szCs w:val="32"/>
          <w:u w:val="single"/>
        </w:rPr>
      </w:pPr>
      <w:r w:rsidRPr="00F226D9">
        <w:rPr>
          <w:rFonts w:ascii="Arial" w:hAnsi="Arial" w:cs="Arial"/>
          <w:sz w:val="24"/>
          <w:szCs w:val="32"/>
        </w:rPr>
        <w:t>Prepare your work space to reduce loss of life and property</w:t>
      </w:r>
    </w:p>
    <w:p w:rsidR="003F4C4D" w:rsidRPr="00F226D9" w:rsidRDefault="003F4C4D" w:rsidP="003F4C4D">
      <w:pPr>
        <w:ind w:left="1440"/>
        <w:contextualSpacing/>
        <w:rPr>
          <w:rFonts w:ascii="Arial" w:hAnsi="Arial" w:cs="Arial"/>
          <w:sz w:val="28"/>
          <w:szCs w:val="32"/>
          <w:u w:val="single"/>
        </w:rPr>
      </w:pPr>
    </w:p>
    <w:p w:rsidR="003F4C4D" w:rsidRPr="00DE1F6F" w:rsidRDefault="003F4C4D" w:rsidP="003F4C4D">
      <w:pPr>
        <w:numPr>
          <w:ilvl w:val="0"/>
          <w:numId w:val="1"/>
        </w:numPr>
        <w:contextualSpacing/>
        <w:rPr>
          <w:rFonts w:ascii="Arial" w:hAnsi="Arial" w:cs="Arial"/>
          <w:b/>
          <w:i/>
          <w:sz w:val="32"/>
          <w:szCs w:val="32"/>
        </w:rPr>
      </w:pPr>
      <w:r>
        <w:rPr>
          <w:rFonts w:ascii="Arial" w:hAnsi="Arial" w:cs="Arial"/>
          <w:b/>
          <w:sz w:val="24"/>
          <w:szCs w:val="32"/>
        </w:rPr>
        <w:t xml:space="preserve">Step #3:  </w:t>
      </w:r>
      <w:r w:rsidRPr="00DE1F6F">
        <w:rPr>
          <w:rFonts w:ascii="Arial" w:hAnsi="Arial" w:cs="Arial"/>
          <w:b/>
          <w:sz w:val="24"/>
          <w:szCs w:val="32"/>
        </w:rPr>
        <w:t>Gather emergency supplies</w:t>
      </w:r>
    </w:p>
    <w:p w:rsidR="003F4C4D" w:rsidRPr="00175603" w:rsidRDefault="003F4C4D" w:rsidP="003F4C4D">
      <w:pPr>
        <w:numPr>
          <w:ilvl w:val="1"/>
          <w:numId w:val="1"/>
        </w:numPr>
        <w:contextualSpacing/>
        <w:rPr>
          <w:rFonts w:ascii="Arial" w:hAnsi="Arial" w:cs="Arial"/>
          <w:b/>
          <w:i/>
          <w:sz w:val="32"/>
          <w:szCs w:val="32"/>
        </w:rPr>
      </w:pPr>
      <w:r>
        <w:rPr>
          <w:rFonts w:ascii="Arial" w:hAnsi="Arial" w:cs="Arial"/>
          <w:sz w:val="24"/>
          <w:szCs w:val="32"/>
        </w:rPr>
        <w:t xml:space="preserve">Buy an emergency kit through WUSTL Marketplace, or </w:t>
      </w:r>
    </w:p>
    <w:p w:rsidR="003F4C4D" w:rsidRPr="001576ED" w:rsidRDefault="003F4C4D" w:rsidP="003F4C4D">
      <w:pPr>
        <w:numPr>
          <w:ilvl w:val="1"/>
          <w:numId w:val="1"/>
        </w:numPr>
        <w:contextualSpacing/>
        <w:rPr>
          <w:rFonts w:ascii="Arial" w:hAnsi="Arial" w:cs="Arial"/>
          <w:b/>
          <w:i/>
          <w:sz w:val="32"/>
          <w:szCs w:val="32"/>
        </w:rPr>
      </w:pPr>
      <w:r>
        <w:rPr>
          <w:rFonts w:ascii="Arial" w:hAnsi="Arial" w:cs="Arial"/>
          <w:sz w:val="24"/>
          <w:szCs w:val="32"/>
        </w:rPr>
        <w:t>Gather and maintain individual supplies</w:t>
      </w:r>
    </w:p>
    <w:p w:rsidR="003F4C4D" w:rsidRPr="009726BE" w:rsidRDefault="003F4C4D" w:rsidP="003F4C4D">
      <w:pPr>
        <w:numPr>
          <w:ilvl w:val="1"/>
          <w:numId w:val="1"/>
        </w:numPr>
        <w:contextualSpacing/>
        <w:rPr>
          <w:rFonts w:ascii="Arial" w:hAnsi="Arial" w:cs="Arial"/>
          <w:b/>
          <w:i/>
          <w:sz w:val="32"/>
          <w:szCs w:val="32"/>
        </w:rPr>
      </w:pPr>
      <w:r>
        <w:rPr>
          <w:rFonts w:ascii="Arial" w:hAnsi="Arial" w:cs="Arial"/>
          <w:sz w:val="24"/>
          <w:szCs w:val="32"/>
        </w:rPr>
        <w:t>Check supplies regularly and replace expired items</w:t>
      </w:r>
    </w:p>
    <w:p w:rsidR="003F4C4D" w:rsidRPr="00DE1F6F" w:rsidRDefault="003F4C4D" w:rsidP="003F4C4D">
      <w:pPr>
        <w:ind w:left="1440"/>
        <w:contextualSpacing/>
        <w:rPr>
          <w:rFonts w:ascii="Arial" w:hAnsi="Arial" w:cs="Arial"/>
          <w:b/>
          <w:i/>
          <w:sz w:val="32"/>
          <w:szCs w:val="32"/>
        </w:rPr>
      </w:pPr>
    </w:p>
    <w:p w:rsidR="003F4C4D" w:rsidRPr="005C6AF2" w:rsidRDefault="003F4C4D" w:rsidP="003F4C4D">
      <w:pPr>
        <w:numPr>
          <w:ilvl w:val="0"/>
          <w:numId w:val="1"/>
        </w:numPr>
        <w:contextualSpacing/>
        <w:rPr>
          <w:rFonts w:ascii="Arial" w:hAnsi="Arial" w:cs="Arial"/>
          <w:b/>
          <w:i/>
          <w:sz w:val="32"/>
          <w:szCs w:val="32"/>
        </w:rPr>
      </w:pPr>
      <w:r>
        <w:rPr>
          <w:rFonts w:ascii="Arial" w:hAnsi="Arial" w:cs="Arial"/>
          <w:b/>
          <w:sz w:val="24"/>
          <w:szCs w:val="32"/>
        </w:rPr>
        <w:t>Step #4:  Write an Emergency Action Plan (EAP)</w:t>
      </w:r>
    </w:p>
    <w:p w:rsidR="003F4C4D" w:rsidRPr="005C6AF2" w:rsidRDefault="003F4C4D" w:rsidP="003F4C4D">
      <w:pPr>
        <w:numPr>
          <w:ilvl w:val="1"/>
          <w:numId w:val="1"/>
        </w:numPr>
        <w:contextualSpacing/>
        <w:rPr>
          <w:rFonts w:ascii="Arial" w:hAnsi="Arial" w:cs="Arial"/>
          <w:i/>
          <w:sz w:val="32"/>
          <w:szCs w:val="32"/>
        </w:rPr>
      </w:pPr>
      <w:r w:rsidRPr="005C6AF2">
        <w:rPr>
          <w:rFonts w:ascii="Arial" w:hAnsi="Arial" w:cs="Arial"/>
          <w:sz w:val="24"/>
          <w:szCs w:val="32"/>
        </w:rPr>
        <w:t>Per OSHA Standard 1910.38</w:t>
      </w:r>
    </w:p>
    <w:p w:rsidR="003F4C4D" w:rsidRPr="009726BE" w:rsidRDefault="003F4C4D" w:rsidP="003F4C4D">
      <w:pPr>
        <w:numPr>
          <w:ilvl w:val="1"/>
          <w:numId w:val="1"/>
        </w:numPr>
        <w:contextualSpacing/>
        <w:rPr>
          <w:rFonts w:ascii="Arial" w:hAnsi="Arial" w:cs="Arial"/>
          <w:b/>
          <w:i/>
          <w:sz w:val="32"/>
          <w:szCs w:val="32"/>
        </w:rPr>
      </w:pPr>
      <w:r>
        <w:rPr>
          <w:rFonts w:ascii="Arial" w:hAnsi="Arial" w:cs="Arial"/>
          <w:sz w:val="24"/>
          <w:szCs w:val="32"/>
        </w:rPr>
        <w:t>Communicate and educate employees on the plan</w:t>
      </w:r>
    </w:p>
    <w:p w:rsidR="003F4C4D" w:rsidRPr="005E3813" w:rsidRDefault="003F4C4D" w:rsidP="003F4C4D">
      <w:pPr>
        <w:ind w:left="1440"/>
        <w:contextualSpacing/>
        <w:rPr>
          <w:rFonts w:ascii="Arial" w:hAnsi="Arial" w:cs="Arial"/>
          <w:b/>
          <w:i/>
          <w:sz w:val="32"/>
          <w:szCs w:val="32"/>
        </w:rPr>
      </w:pPr>
    </w:p>
    <w:p w:rsidR="003F4C4D" w:rsidRPr="00F226D9" w:rsidRDefault="003F4C4D" w:rsidP="003F4C4D">
      <w:pPr>
        <w:numPr>
          <w:ilvl w:val="0"/>
          <w:numId w:val="1"/>
        </w:numPr>
        <w:contextualSpacing/>
        <w:rPr>
          <w:rFonts w:ascii="Arial" w:hAnsi="Arial" w:cs="Arial"/>
          <w:b/>
          <w:i/>
          <w:sz w:val="32"/>
          <w:szCs w:val="32"/>
        </w:rPr>
      </w:pPr>
      <w:r>
        <w:rPr>
          <w:rFonts w:ascii="Arial" w:hAnsi="Arial" w:cs="Arial"/>
          <w:b/>
          <w:sz w:val="24"/>
          <w:szCs w:val="32"/>
        </w:rPr>
        <w:t xml:space="preserve">Step #5:  </w:t>
      </w:r>
      <w:r>
        <w:rPr>
          <w:rFonts w:ascii="Arial" w:hAnsi="Arial" w:cs="Arial"/>
          <w:b/>
          <w:sz w:val="24"/>
          <w:szCs w:val="32"/>
        </w:rPr>
        <w:t>Encourage</w:t>
      </w:r>
      <w:r>
        <w:rPr>
          <w:rFonts w:ascii="Arial" w:hAnsi="Arial" w:cs="Arial"/>
          <w:b/>
          <w:sz w:val="24"/>
          <w:szCs w:val="32"/>
        </w:rPr>
        <w:t xml:space="preserve"> </w:t>
      </w:r>
      <w:r w:rsidRPr="00A6220C">
        <w:rPr>
          <w:rFonts w:ascii="Arial" w:hAnsi="Arial" w:cs="Arial"/>
          <w:b/>
          <w:sz w:val="24"/>
          <w:szCs w:val="32"/>
        </w:rPr>
        <w:t xml:space="preserve">training and </w:t>
      </w:r>
      <w:r>
        <w:rPr>
          <w:rFonts w:ascii="Arial" w:hAnsi="Arial" w:cs="Arial"/>
          <w:b/>
          <w:sz w:val="24"/>
          <w:szCs w:val="32"/>
        </w:rPr>
        <w:t>conduct drills</w:t>
      </w:r>
    </w:p>
    <w:p w:rsidR="003F4C4D" w:rsidRPr="005F0EBC" w:rsidRDefault="003F4C4D" w:rsidP="003F4C4D">
      <w:pPr>
        <w:numPr>
          <w:ilvl w:val="1"/>
          <w:numId w:val="1"/>
        </w:numPr>
        <w:contextualSpacing/>
        <w:rPr>
          <w:rFonts w:ascii="Arial" w:hAnsi="Arial" w:cs="Arial"/>
          <w:i/>
          <w:sz w:val="32"/>
          <w:szCs w:val="32"/>
        </w:rPr>
      </w:pPr>
      <w:r>
        <w:rPr>
          <w:rFonts w:ascii="Arial" w:hAnsi="Arial" w:cs="Arial"/>
          <w:sz w:val="24"/>
          <w:szCs w:val="32"/>
        </w:rPr>
        <w:t>General p</w:t>
      </w:r>
      <w:r w:rsidRPr="00F226D9">
        <w:rPr>
          <w:rFonts w:ascii="Arial" w:hAnsi="Arial" w:cs="Arial"/>
          <w:sz w:val="24"/>
          <w:szCs w:val="32"/>
        </w:rPr>
        <w:t>reparedness training</w:t>
      </w:r>
    </w:p>
    <w:p w:rsidR="003F4C4D" w:rsidRPr="00F226D9" w:rsidRDefault="003F4C4D" w:rsidP="003F4C4D">
      <w:pPr>
        <w:numPr>
          <w:ilvl w:val="1"/>
          <w:numId w:val="1"/>
        </w:numPr>
        <w:contextualSpacing/>
        <w:rPr>
          <w:rFonts w:ascii="Arial" w:hAnsi="Arial" w:cs="Arial"/>
          <w:i/>
          <w:sz w:val="32"/>
          <w:szCs w:val="32"/>
        </w:rPr>
      </w:pPr>
      <w:r>
        <w:rPr>
          <w:rFonts w:ascii="Arial" w:hAnsi="Arial" w:cs="Arial"/>
          <w:sz w:val="24"/>
          <w:szCs w:val="32"/>
        </w:rPr>
        <w:t>Practice emergency procedures with employees</w:t>
      </w:r>
    </w:p>
    <w:p w:rsidR="003F4C4D" w:rsidRDefault="003F4C4D" w:rsidP="003903E6">
      <w:pPr>
        <w:spacing w:before="100" w:beforeAutospacing="1" w:after="100" w:afterAutospacing="1"/>
        <w:contextualSpacing/>
        <w:jc w:val="center"/>
        <w:rPr>
          <w:rFonts w:ascii="Libre Baskerville" w:hAnsi="Libre Baskerville" w:cs="Arial"/>
          <w:b/>
          <w:color w:val="F8BE15"/>
          <w:sz w:val="28"/>
          <w:szCs w:val="24"/>
        </w:rPr>
      </w:pPr>
    </w:p>
    <w:p w:rsidR="003F4C4D" w:rsidRDefault="003F4C4D" w:rsidP="003903E6">
      <w:pPr>
        <w:spacing w:before="100" w:beforeAutospacing="1" w:after="100" w:afterAutospacing="1"/>
        <w:contextualSpacing/>
        <w:jc w:val="center"/>
        <w:rPr>
          <w:rFonts w:ascii="Libre Baskerville" w:hAnsi="Libre Baskerville" w:cs="Arial"/>
          <w:b/>
          <w:color w:val="F8BE15"/>
          <w:sz w:val="28"/>
          <w:szCs w:val="24"/>
        </w:rPr>
      </w:pPr>
      <w:r>
        <w:rPr>
          <w:rFonts w:ascii="Source Sans Pro" w:hAnsi="Source Sans Pro" w:cs="Arial"/>
          <w:noProof/>
          <w:sz w:val="24"/>
          <w:szCs w:val="32"/>
        </w:rPr>
        <w:drawing>
          <wp:anchor distT="0" distB="0" distL="114300" distR="114300" simplePos="0" relativeHeight="251663360" behindDoc="1" locked="0" layoutInCell="1" allowOverlap="1" wp14:anchorId="039FA19D" wp14:editId="1E07C467">
            <wp:simplePos x="0" y="0"/>
            <wp:positionH relativeFrom="margin">
              <wp:align>center</wp:align>
            </wp:positionH>
            <wp:positionV relativeFrom="paragraph">
              <wp:posOffset>177165</wp:posOffset>
            </wp:positionV>
            <wp:extent cx="5815965" cy="1701165"/>
            <wp:effectExtent l="57150" t="57150" r="89535" b="51435"/>
            <wp:wrapTight wrapText="bothSides">
              <wp:wrapPolygon edited="0">
                <wp:start x="16697" y="-726"/>
                <wp:lineTo x="16697" y="3628"/>
                <wp:lineTo x="-212" y="3628"/>
                <wp:lineTo x="-212" y="19109"/>
                <wp:lineTo x="16697" y="19109"/>
                <wp:lineTo x="16697" y="22011"/>
                <wp:lineTo x="16980" y="22011"/>
                <wp:lineTo x="17829" y="19109"/>
                <wp:lineTo x="21791" y="15239"/>
                <wp:lineTo x="21862" y="6531"/>
                <wp:lineTo x="20659" y="5321"/>
                <wp:lineTo x="18112" y="3628"/>
                <wp:lineTo x="16980" y="-726"/>
                <wp:lineTo x="16697" y="-726"/>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3F4C4D" w:rsidRDefault="003F4C4D" w:rsidP="003903E6">
      <w:pPr>
        <w:spacing w:before="100" w:beforeAutospacing="1" w:after="100" w:afterAutospacing="1"/>
        <w:contextualSpacing/>
        <w:jc w:val="center"/>
        <w:rPr>
          <w:rFonts w:ascii="Libre Baskerville" w:hAnsi="Libre Baskerville" w:cs="Arial"/>
          <w:b/>
          <w:color w:val="F8BE15"/>
          <w:sz w:val="28"/>
          <w:szCs w:val="24"/>
        </w:rPr>
      </w:pPr>
    </w:p>
    <w:p w:rsidR="003F4C4D" w:rsidRDefault="003F4C4D" w:rsidP="003903E6">
      <w:pPr>
        <w:spacing w:before="100" w:beforeAutospacing="1" w:after="100" w:afterAutospacing="1"/>
        <w:contextualSpacing/>
        <w:jc w:val="center"/>
        <w:rPr>
          <w:rFonts w:ascii="Libre Baskerville" w:hAnsi="Libre Baskerville" w:cs="Arial"/>
          <w:b/>
          <w:color w:val="F8BE15"/>
          <w:sz w:val="28"/>
          <w:szCs w:val="24"/>
        </w:rPr>
      </w:pPr>
    </w:p>
    <w:p w:rsidR="003F4C4D" w:rsidRDefault="003F4C4D" w:rsidP="003903E6">
      <w:pPr>
        <w:spacing w:before="100" w:beforeAutospacing="1" w:after="100" w:afterAutospacing="1"/>
        <w:contextualSpacing/>
        <w:jc w:val="center"/>
        <w:rPr>
          <w:rFonts w:ascii="Libre Baskerville" w:hAnsi="Libre Baskerville" w:cs="Arial"/>
          <w:b/>
          <w:color w:val="F8BE15"/>
          <w:sz w:val="28"/>
          <w:szCs w:val="24"/>
        </w:rPr>
      </w:pPr>
    </w:p>
    <w:p w:rsidR="00151A6E" w:rsidRPr="00F04A23" w:rsidRDefault="00B03103" w:rsidP="003903E6">
      <w:pPr>
        <w:spacing w:before="100" w:beforeAutospacing="1" w:after="100" w:afterAutospacing="1"/>
        <w:contextualSpacing/>
        <w:jc w:val="center"/>
        <w:rPr>
          <w:rFonts w:ascii="Libre Baskerville" w:hAnsi="Libre Baskerville" w:cs="Arial"/>
          <w:color w:val="F8BE15"/>
          <w:sz w:val="24"/>
          <w:szCs w:val="24"/>
        </w:rPr>
      </w:pPr>
      <w:r>
        <w:rPr>
          <w:rFonts w:ascii="Libre Baskerville" w:hAnsi="Libre Baskerville" w:cs="Arial"/>
          <w:b/>
          <w:color w:val="F8BE15"/>
          <w:sz w:val="28"/>
          <w:szCs w:val="24"/>
        </w:rPr>
        <w:lastRenderedPageBreak/>
        <w:t>Step #1:  Designate emergency c</w:t>
      </w:r>
      <w:r w:rsidR="00151A6E" w:rsidRPr="00F04A23">
        <w:rPr>
          <w:rFonts w:ascii="Libre Baskerville" w:hAnsi="Libre Baskerville" w:cs="Arial"/>
          <w:b/>
          <w:color w:val="F8BE15"/>
          <w:sz w:val="28"/>
          <w:szCs w:val="24"/>
        </w:rPr>
        <w:t>ontacts</w:t>
      </w:r>
    </w:p>
    <w:p w:rsidR="00151A6E" w:rsidRDefault="00151A6E" w:rsidP="00316A3F">
      <w:pPr>
        <w:rPr>
          <w:rFonts w:ascii="Arial" w:hAnsi="Arial" w:cs="Arial"/>
          <w:sz w:val="24"/>
          <w:szCs w:val="24"/>
        </w:rPr>
      </w:pPr>
    </w:p>
    <w:p w:rsidR="00316A3F" w:rsidRPr="00F04A23" w:rsidRDefault="00912862" w:rsidP="00316A3F">
      <w:pPr>
        <w:rPr>
          <w:rFonts w:ascii="Source Sans Pro" w:hAnsi="Source Sans Pro" w:cs="Arial"/>
          <w:sz w:val="24"/>
          <w:szCs w:val="24"/>
        </w:rPr>
      </w:pPr>
      <w:r w:rsidRPr="00F04A23">
        <w:rPr>
          <w:rFonts w:ascii="Source Sans Pro" w:hAnsi="Source Sans Pro" w:cs="Arial"/>
          <w:sz w:val="24"/>
          <w:szCs w:val="24"/>
        </w:rPr>
        <w:t>HRMS allows for the assignment of specific</w:t>
      </w:r>
      <w:r w:rsidR="00A6539B" w:rsidRPr="00F04A23">
        <w:rPr>
          <w:rFonts w:ascii="Source Sans Pro" w:hAnsi="Source Sans Pro" w:cs="Arial"/>
          <w:sz w:val="24"/>
          <w:szCs w:val="24"/>
        </w:rPr>
        <w:t xml:space="preserve"> emergency preparedness roles for</w:t>
      </w:r>
      <w:r w:rsidRPr="00F04A23">
        <w:rPr>
          <w:rFonts w:ascii="Source Sans Pro" w:hAnsi="Source Sans Pro" w:cs="Arial"/>
          <w:sz w:val="24"/>
          <w:szCs w:val="24"/>
        </w:rPr>
        <w:t xml:space="preserve"> department managers and </w:t>
      </w:r>
      <w:r w:rsidR="00AA3804" w:rsidRPr="00F04A23">
        <w:rPr>
          <w:rFonts w:ascii="Source Sans Pro" w:hAnsi="Source Sans Pro" w:cs="Arial"/>
          <w:sz w:val="24"/>
          <w:szCs w:val="24"/>
        </w:rPr>
        <w:t xml:space="preserve">appointed staff.  As a </w:t>
      </w:r>
      <w:r w:rsidRPr="00F04A23">
        <w:rPr>
          <w:rFonts w:ascii="Source Sans Pro" w:hAnsi="Source Sans Pro" w:cs="Arial"/>
          <w:sz w:val="24"/>
          <w:szCs w:val="24"/>
        </w:rPr>
        <w:t>liai</w:t>
      </w:r>
      <w:r w:rsidR="00F04A23">
        <w:rPr>
          <w:rFonts w:ascii="Source Sans Pro" w:hAnsi="Source Sans Pro" w:cs="Arial"/>
          <w:sz w:val="24"/>
          <w:szCs w:val="24"/>
        </w:rPr>
        <w:t>son to all other faculty, staff</w:t>
      </w:r>
      <w:r w:rsidRPr="00F04A23">
        <w:rPr>
          <w:rFonts w:ascii="Source Sans Pro" w:hAnsi="Source Sans Pro" w:cs="Arial"/>
          <w:sz w:val="24"/>
          <w:szCs w:val="24"/>
        </w:rPr>
        <w:t xml:space="preserve"> and students</w:t>
      </w:r>
      <w:r w:rsidR="00F04A23">
        <w:rPr>
          <w:rFonts w:ascii="Source Sans Pro" w:hAnsi="Source Sans Pro" w:cs="Arial"/>
          <w:sz w:val="24"/>
          <w:szCs w:val="24"/>
        </w:rPr>
        <w:t>,</w:t>
      </w:r>
      <w:r w:rsidRPr="00F04A23">
        <w:rPr>
          <w:rFonts w:ascii="Source Sans Pro" w:hAnsi="Source Sans Pro" w:cs="Arial"/>
          <w:sz w:val="24"/>
          <w:szCs w:val="24"/>
        </w:rPr>
        <w:t xml:space="preserve"> they </w:t>
      </w:r>
      <w:r w:rsidR="00316A3F" w:rsidRPr="00F04A23">
        <w:rPr>
          <w:rFonts w:ascii="Source Sans Pro" w:hAnsi="Source Sans Pro" w:cs="Arial"/>
          <w:sz w:val="24"/>
          <w:szCs w:val="24"/>
        </w:rPr>
        <w:t xml:space="preserve">are a vital part of </w:t>
      </w:r>
      <w:r w:rsidRPr="00F04A23">
        <w:rPr>
          <w:rFonts w:ascii="Source Sans Pro" w:hAnsi="Source Sans Pro" w:cs="Arial"/>
          <w:sz w:val="24"/>
          <w:szCs w:val="24"/>
        </w:rPr>
        <w:t>the WashU preparedness system.</w:t>
      </w:r>
      <w:r w:rsidR="00316A3F" w:rsidRPr="00F04A23">
        <w:rPr>
          <w:rFonts w:ascii="Source Sans Pro" w:hAnsi="Source Sans Pro" w:cs="Arial"/>
          <w:sz w:val="24"/>
          <w:szCs w:val="24"/>
        </w:rPr>
        <w:t xml:space="preserve">  </w:t>
      </w:r>
      <w:r w:rsidRPr="00F04A23">
        <w:rPr>
          <w:rFonts w:ascii="Source Sans Pro" w:hAnsi="Source Sans Pro" w:cs="Arial"/>
          <w:sz w:val="24"/>
          <w:szCs w:val="24"/>
        </w:rPr>
        <w:t>There are three potential roles that can be assigned:</w:t>
      </w:r>
      <w:r w:rsidR="00316A3F" w:rsidRPr="00F04A23">
        <w:rPr>
          <w:rFonts w:ascii="Source Sans Pro" w:hAnsi="Source Sans Pro" w:cs="Arial"/>
          <w:sz w:val="24"/>
          <w:szCs w:val="24"/>
        </w:rPr>
        <w:t xml:space="preserve">  </w:t>
      </w:r>
    </w:p>
    <w:p w:rsidR="00316A3F" w:rsidRPr="00F04A23" w:rsidRDefault="00316A3F" w:rsidP="00316A3F">
      <w:pPr>
        <w:rPr>
          <w:rFonts w:ascii="Source Sans Pro" w:hAnsi="Source Sans Pro" w:cs="Arial"/>
          <w:sz w:val="24"/>
          <w:szCs w:val="24"/>
        </w:rPr>
      </w:pPr>
      <w:r w:rsidRPr="00F04A23">
        <w:rPr>
          <w:rFonts w:ascii="Source Sans Pro" w:hAnsi="Source Sans Pro" w:cs="Arial"/>
          <w:sz w:val="24"/>
          <w:szCs w:val="24"/>
        </w:rPr>
        <w:tab/>
      </w:r>
    </w:p>
    <w:p w:rsidR="00316A3F" w:rsidRPr="00F04A23" w:rsidRDefault="00316A3F" w:rsidP="00E87CCD">
      <w:pPr>
        <w:numPr>
          <w:ilvl w:val="0"/>
          <w:numId w:val="2"/>
        </w:numPr>
        <w:contextualSpacing/>
        <w:rPr>
          <w:rFonts w:ascii="Source Sans Pro" w:hAnsi="Source Sans Pro" w:cs="Arial"/>
          <w:sz w:val="24"/>
          <w:szCs w:val="24"/>
        </w:rPr>
      </w:pPr>
      <w:r w:rsidRPr="00F04A23">
        <w:rPr>
          <w:rFonts w:ascii="Source Sans Pro" w:hAnsi="Source Sans Pro" w:cs="Arial"/>
          <w:sz w:val="24"/>
          <w:szCs w:val="24"/>
        </w:rPr>
        <w:t>Key Management Contact (KMC)</w:t>
      </w:r>
    </w:p>
    <w:p w:rsidR="00912862" w:rsidRPr="00F04A23" w:rsidRDefault="00912862" w:rsidP="00E87CCD">
      <w:pPr>
        <w:numPr>
          <w:ilvl w:val="1"/>
          <w:numId w:val="2"/>
        </w:numPr>
        <w:contextualSpacing/>
        <w:rPr>
          <w:rFonts w:ascii="Source Sans Pro" w:hAnsi="Source Sans Pro" w:cs="Arial"/>
          <w:sz w:val="24"/>
          <w:szCs w:val="24"/>
        </w:rPr>
      </w:pPr>
      <w:r w:rsidRPr="00F04A23">
        <w:rPr>
          <w:rFonts w:ascii="Source Sans Pro" w:hAnsi="Source Sans Pro" w:cs="Arial"/>
          <w:sz w:val="24"/>
          <w:szCs w:val="24"/>
        </w:rPr>
        <w:t>Top decision makers or business representatives for the organization who need to be notified of emergencies impacting business in specifi</w:t>
      </w:r>
      <w:r w:rsidR="00F04A23">
        <w:rPr>
          <w:rFonts w:ascii="Source Sans Pro" w:hAnsi="Source Sans Pro" w:cs="Arial"/>
          <w:sz w:val="24"/>
          <w:szCs w:val="24"/>
        </w:rPr>
        <w:t>c buildings or campus locations</w:t>
      </w:r>
      <w:r w:rsidR="00F04A23">
        <w:rPr>
          <w:rFonts w:ascii="Source Sans Pro" w:hAnsi="Source Sans Pro" w:cs="Arial"/>
          <w:sz w:val="24"/>
          <w:szCs w:val="24"/>
        </w:rPr>
        <w:br/>
      </w:r>
    </w:p>
    <w:p w:rsidR="00316A3F" w:rsidRPr="00F04A23" w:rsidRDefault="00316A3F" w:rsidP="00E87CCD">
      <w:pPr>
        <w:numPr>
          <w:ilvl w:val="0"/>
          <w:numId w:val="2"/>
        </w:numPr>
        <w:contextualSpacing/>
        <w:rPr>
          <w:rFonts w:ascii="Source Sans Pro" w:hAnsi="Source Sans Pro" w:cs="Arial"/>
          <w:sz w:val="24"/>
          <w:szCs w:val="24"/>
        </w:rPr>
      </w:pPr>
      <w:r w:rsidRPr="00F04A23">
        <w:rPr>
          <w:rFonts w:ascii="Source Sans Pro" w:hAnsi="Source Sans Pro" w:cs="Arial"/>
          <w:sz w:val="24"/>
          <w:szCs w:val="24"/>
        </w:rPr>
        <w:t>Building Lab Liaison (BLL)</w:t>
      </w:r>
    </w:p>
    <w:p w:rsidR="00912862" w:rsidRPr="00F04A23" w:rsidRDefault="00912862" w:rsidP="00E87CCD">
      <w:pPr>
        <w:numPr>
          <w:ilvl w:val="1"/>
          <w:numId w:val="2"/>
        </w:numPr>
        <w:contextualSpacing/>
        <w:rPr>
          <w:rFonts w:ascii="Source Sans Pro" w:hAnsi="Source Sans Pro" w:cs="Arial"/>
          <w:sz w:val="24"/>
          <w:szCs w:val="24"/>
        </w:rPr>
      </w:pPr>
      <w:r w:rsidRPr="00F04A23">
        <w:rPr>
          <w:rFonts w:ascii="Source Sans Pro" w:hAnsi="Source Sans Pro" w:cs="Arial"/>
          <w:sz w:val="24"/>
          <w:szCs w:val="24"/>
        </w:rPr>
        <w:t>Individuals at the</w:t>
      </w:r>
      <w:r w:rsidR="00F04A23">
        <w:rPr>
          <w:rFonts w:ascii="Source Sans Pro" w:hAnsi="Source Sans Pro" w:cs="Arial"/>
          <w:sz w:val="24"/>
          <w:szCs w:val="24"/>
        </w:rPr>
        <w:t xml:space="preserve"> department, division</w:t>
      </w:r>
      <w:r w:rsidRPr="00F04A23">
        <w:rPr>
          <w:rFonts w:ascii="Source Sans Pro" w:hAnsi="Source Sans Pro" w:cs="Arial"/>
          <w:sz w:val="24"/>
          <w:szCs w:val="24"/>
        </w:rPr>
        <w:t xml:space="preserve"> or office/lab level who need to be notified of emergencies impacting business in spe</w:t>
      </w:r>
      <w:r w:rsidR="00F04A23">
        <w:rPr>
          <w:rFonts w:ascii="Source Sans Pro" w:hAnsi="Source Sans Pro" w:cs="Arial"/>
          <w:sz w:val="24"/>
          <w:szCs w:val="24"/>
        </w:rPr>
        <w:t>cific buildings, offices, labs or clinics</w:t>
      </w:r>
      <w:r w:rsidR="00F04A23">
        <w:rPr>
          <w:rFonts w:ascii="Source Sans Pro" w:hAnsi="Source Sans Pro" w:cs="Arial"/>
          <w:sz w:val="24"/>
          <w:szCs w:val="24"/>
        </w:rPr>
        <w:br/>
      </w:r>
    </w:p>
    <w:p w:rsidR="00316A3F" w:rsidRPr="00F04A23" w:rsidRDefault="00316A3F" w:rsidP="00E87CCD">
      <w:pPr>
        <w:numPr>
          <w:ilvl w:val="0"/>
          <w:numId w:val="2"/>
        </w:numPr>
        <w:contextualSpacing/>
        <w:rPr>
          <w:rFonts w:ascii="Source Sans Pro" w:hAnsi="Source Sans Pro" w:cs="Arial"/>
          <w:sz w:val="24"/>
          <w:szCs w:val="24"/>
        </w:rPr>
      </w:pPr>
      <w:r w:rsidRPr="00F04A23">
        <w:rPr>
          <w:rFonts w:ascii="Source Sans Pro" w:hAnsi="Source Sans Pro" w:cs="Arial"/>
          <w:sz w:val="24"/>
          <w:szCs w:val="24"/>
        </w:rPr>
        <w:t>Emergency Preparedness Coordinator (EPC)</w:t>
      </w:r>
    </w:p>
    <w:p w:rsidR="00912862" w:rsidRPr="00F04A23" w:rsidRDefault="00912862" w:rsidP="00E87CCD">
      <w:pPr>
        <w:numPr>
          <w:ilvl w:val="1"/>
          <w:numId w:val="2"/>
        </w:numPr>
        <w:contextualSpacing/>
        <w:rPr>
          <w:rFonts w:ascii="Source Sans Pro" w:hAnsi="Source Sans Pro" w:cs="Arial"/>
          <w:sz w:val="24"/>
          <w:szCs w:val="24"/>
        </w:rPr>
      </w:pPr>
      <w:r w:rsidRPr="00F04A23">
        <w:rPr>
          <w:rFonts w:ascii="Source Sans Pro" w:hAnsi="Source Sans Pro" w:cs="Arial"/>
          <w:sz w:val="24"/>
          <w:szCs w:val="24"/>
        </w:rPr>
        <w:t>Team leaders</w:t>
      </w:r>
      <w:r w:rsidR="00CA79F5" w:rsidRPr="00F04A23">
        <w:rPr>
          <w:rFonts w:ascii="Source Sans Pro" w:hAnsi="Source Sans Pro" w:cs="Arial"/>
          <w:sz w:val="24"/>
          <w:szCs w:val="24"/>
        </w:rPr>
        <w:t>(s) who educate employees</w:t>
      </w:r>
      <w:r w:rsidRPr="00F04A23">
        <w:rPr>
          <w:rFonts w:ascii="Source Sans Pro" w:hAnsi="Source Sans Pro" w:cs="Arial"/>
          <w:sz w:val="24"/>
          <w:szCs w:val="24"/>
        </w:rPr>
        <w:t xml:space="preserve"> and facilitate physical evacuation for a pre-selected group of employees in a location.  They ensure accountability of team members and report back through chain of command to WUPD or Protective Services</w:t>
      </w:r>
    </w:p>
    <w:p w:rsidR="00316A3F" w:rsidRPr="00F04A23" w:rsidRDefault="00316A3F" w:rsidP="00316A3F">
      <w:pPr>
        <w:rPr>
          <w:rFonts w:ascii="Source Sans Pro" w:hAnsi="Source Sans Pro" w:cs="Arial"/>
          <w:sz w:val="24"/>
          <w:szCs w:val="24"/>
        </w:rPr>
      </w:pPr>
    </w:p>
    <w:p w:rsidR="00157E67" w:rsidRDefault="00F04A23" w:rsidP="00316A3F">
      <w:pPr>
        <w:rPr>
          <w:rFonts w:ascii="Source Sans Pro" w:hAnsi="Source Sans Pro" w:cs="Arial"/>
          <w:sz w:val="24"/>
          <w:szCs w:val="24"/>
        </w:rPr>
      </w:pPr>
      <w:r>
        <w:rPr>
          <w:rFonts w:ascii="Source Sans Pro" w:hAnsi="Source Sans Pro" w:cs="Arial"/>
          <w:sz w:val="24"/>
          <w:szCs w:val="24"/>
        </w:rPr>
        <w:t>Department m</w:t>
      </w:r>
      <w:r w:rsidR="00316A3F" w:rsidRPr="00F04A23">
        <w:rPr>
          <w:rFonts w:ascii="Source Sans Pro" w:hAnsi="Source Sans Pro" w:cs="Arial"/>
          <w:sz w:val="24"/>
          <w:szCs w:val="24"/>
        </w:rPr>
        <w:t>anager</w:t>
      </w:r>
      <w:r w:rsidR="00B01903">
        <w:rPr>
          <w:rFonts w:ascii="Source Sans Pro" w:hAnsi="Source Sans Pro" w:cs="Arial"/>
          <w:sz w:val="24"/>
          <w:szCs w:val="24"/>
        </w:rPr>
        <w:t>s should select a minimum of two</w:t>
      </w:r>
      <w:r w:rsidR="00316A3F" w:rsidRPr="00F04A23">
        <w:rPr>
          <w:rFonts w:ascii="Source Sans Pro" w:hAnsi="Source Sans Pro" w:cs="Arial"/>
          <w:sz w:val="24"/>
          <w:szCs w:val="24"/>
        </w:rPr>
        <w:t xml:space="preserve"> each</w:t>
      </w:r>
      <w:r w:rsidR="00B01903">
        <w:rPr>
          <w:rFonts w:ascii="Source Sans Pro" w:hAnsi="Source Sans Pro" w:cs="Arial"/>
          <w:sz w:val="24"/>
          <w:szCs w:val="24"/>
        </w:rPr>
        <w:t>, a primary and alternate,</w:t>
      </w:r>
      <w:r w:rsidR="00316A3F" w:rsidRPr="00F04A23">
        <w:rPr>
          <w:rFonts w:ascii="Source Sans Pro" w:hAnsi="Source Sans Pro" w:cs="Arial"/>
          <w:sz w:val="24"/>
          <w:szCs w:val="24"/>
        </w:rPr>
        <w:t xml:space="preserve"> for every location in which their department resides.  The department’s payroll administrator ca</w:t>
      </w:r>
      <w:r w:rsidR="00B01903">
        <w:rPr>
          <w:rFonts w:ascii="Source Sans Pro" w:hAnsi="Source Sans Pro" w:cs="Arial"/>
          <w:sz w:val="24"/>
          <w:szCs w:val="24"/>
        </w:rPr>
        <w:t>n then officially designate the emergency contact</w:t>
      </w:r>
      <w:r w:rsidR="00316A3F" w:rsidRPr="00F04A23">
        <w:rPr>
          <w:rFonts w:ascii="Source Sans Pro" w:hAnsi="Source Sans Pro" w:cs="Arial"/>
          <w:sz w:val="24"/>
          <w:szCs w:val="24"/>
        </w:rPr>
        <w:t xml:space="preserve"> as such in HRMS.</w:t>
      </w:r>
      <w:r w:rsidR="00B01903">
        <w:rPr>
          <w:rFonts w:ascii="Source Sans Pro" w:hAnsi="Source Sans Pro" w:cs="Arial"/>
          <w:sz w:val="24"/>
          <w:szCs w:val="24"/>
        </w:rPr>
        <w:t xml:space="preserve">  Emergency Preparedness Coordinators should be assigned a group of employees, for whom they are responsible.</w:t>
      </w:r>
    </w:p>
    <w:p w:rsidR="00B01903" w:rsidRDefault="00B01903" w:rsidP="00316A3F">
      <w:pPr>
        <w:rPr>
          <w:rFonts w:ascii="Source Sans Pro" w:hAnsi="Source Sans Pro" w:cs="Arial"/>
          <w:sz w:val="24"/>
          <w:szCs w:val="24"/>
        </w:rPr>
      </w:pPr>
    </w:p>
    <w:p w:rsidR="00151A6E" w:rsidRPr="00B03103" w:rsidRDefault="00912862" w:rsidP="00DE1F6F">
      <w:pPr>
        <w:rPr>
          <w:rFonts w:ascii="Source Sans Pro" w:hAnsi="Source Sans Pro" w:cs="Arial"/>
          <w:sz w:val="24"/>
          <w:szCs w:val="24"/>
        </w:rPr>
      </w:pPr>
      <w:r w:rsidRPr="00F04A23">
        <w:rPr>
          <w:rFonts w:ascii="Source Sans Pro" w:hAnsi="Source Sans Pro" w:cs="Arial"/>
          <w:sz w:val="24"/>
          <w:szCs w:val="24"/>
        </w:rPr>
        <w:t>A video on how to designate employees to an emergency role</w:t>
      </w:r>
      <w:r w:rsidR="00316A3F" w:rsidRPr="00F04A23">
        <w:rPr>
          <w:rFonts w:ascii="Source Sans Pro" w:hAnsi="Source Sans Pro" w:cs="Arial"/>
          <w:sz w:val="24"/>
          <w:szCs w:val="24"/>
        </w:rPr>
        <w:t xml:space="preserve"> in HRMS can be found on th</w:t>
      </w:r>
      <w:r w:rsidR="00F04A23">
        <w:rPr>
          <w:rFonts w:ascii="Source Sans Pro" w:hAnsi="Source Sans Pro" w:cs="Arial"/>
          <w:sz w:val="24"/>
          <w:szCs w:val="24"/>
        </w:rPr>
        <w:t xml:space="preserve">e Emergency Management website: </w:t>
      </w:r>
      <w:hyperlink r:id="rId14" w:history="1">
        <w:r w:rsidR="00316A3F" w:rsidRPr="00F04A23">
          <w:rPr>
            <w:rFonts w:ascii="Source Sans Pro" w:hAnsi="Source Sans Pro" w:cs="Arial"/>
            <w:color w:val="0000FF"/>
            <w:sz w:val="24"/>
            <w:szCs w:val="24"/>
            <w:u w:val="single"/>
          </w:rPr>
          <w:t>https://emergency.wustl.edu/programs/emergency-preparedness-coordinators/</w:t>
        </w:r>
      </w:hyperlink>
      <w:r w:rsidR="00316A3F" w:rsidRPr="00F04A23">
        <w:rPr>
          <w:rFonts w:ascii="Source Sans Pro" w:hAnsi="Source Sans Pro" w:cs="Arial"/>
          <w:color w:val="0000FF"/>
          <w:sz w:val="24"/>
          <w:szCs w:val="24"/>
          <w:u w:val="single"/>
        </w:rPr>
        <w:t>.</w:t>
      </w:r>
    </w:p>
    <w:p w:rsidR="00DF6B7C" w:rsidRDefault="00DF6B7C" w:rsidP="00151A6E">
      <w:pPr>
        <w:spacing w:before="100" w:beforeAutospacing="1" w:after="100" w:afterAutospacing="1"/>
        <w:contextualSpacing/>
        <w:rPr>
          <w:rFonts w:ascii="Libre Baskerville" w:hAnsi="Libre Baskerville" w:cs="Arial"/>
          <w:b/>
          <w:color w:val="F8BE15"/>
          <w:sz w:val="28"/>
          <w:szCs w:val="24"/>
        </w:rPr>
      </w:pPr>
    </w:p>
    <w:p w:rsidR="00B77230" w:rsidRDefault="00B77230" w:rsidP="00151A6E">
      <w:pPr>
        <w:spacing w:before="100" w:beforeAutospacing="1" w:after="100" w:afterAutospacing="1"/>
        <w:contextualSpacing/>
        <w:rPr>
          <w:rFonts w:ascii="Libre Baskerville" w:hAnsi="Libre Baskerville" w:cs="Arial"/>
          <w:b/>
          <w:color w:val="F8BE15"/>
          <w:sz w:val="28"/>
          <w:szCs w:val="24"/>
        </w:rPr>
      </w:pPr>
    </w:p>
    <w:p w:rsidR="00B77230" w:rsidRDefault="00B77230" w:rsidP="00151A6E">
      <w:pPr>
        <w:spacing w:before="100" w:beforeAutospacing="1" w:after="100" w:afterAutospacing="1"/>
        <w:contextualSpacing/>
        <w:rPr>
          <w:rFonts w:ascii="Libre Baskerville" w:hAnsi="Libre Baskerville" w:cs="Arial"/>
          <w:b/>
          <w:color w:val="F8BE15"/>
          <w:sz w:val="28"/>
          <w:szCs w:val="24"/>
        </w:rPr>
      </w:pPr>
    </w:p>
    <w:p w:rsidR="003F4C4D" w:rsidRDefault="003F4C4D" w:rsidP="00E67F03">
      <w:pPr>
        <w:spacing w:before="100" w:beforeAutospacing="1" w:after="100" w:afterAutospacing="1"/>
        <w:contextualSpacing/>
        <w:rPr>
          <w:rFonts w:ascii="Libre Baskerville" w:hAnsi="Libre Baskerville" w:cs="Arial"/>
          <w:b/>
          <w:color w:val="F8BE15"/>
          <w:sz w:val="28"/>
          <w:szCs w:val="24"/>
        </w:rPr>
      </w:pPr>
    </w:p>
    <w:p w:rsidR="003F4C4D" w:rsidRDefault="003F4C4D" w:rsidP="00E67F03">
      <w:pPr>
        <w:spacing w:before="100" w:beforeAutospacing="1" w:after="100" w:afterAutospacing="1"/>
        <w:contextualSpacing/>
        <w:rPr>
          <w:rFonts w:ascii="Libre Baskerville" w:hAnsi="Libre Baskerville" w:cs="Arial"/>
          <w:b/>
          <w:color w:val="F8BE15"/>
          <w:sz w:val="28"/>
          <w:szCs w:val="24"/>
        </w:rPr>
      </w:pPr>
    </w:p>
    <w:p w:rsidR="003F4C4D" w:rsidRDefault="003F4C4D" w:rsidP="00E67F03">
      <w:pPr>
        <w:spacing w:before="100" w:beforeAutospacing="1" w:after="100" w:afterAutospacing="1"/>
        <w:contextualSpacing/>
        <w:rPr>
          <w:rFonts w:ascii="Libre Baskerville" w:hAnsi="Libre Baskerville" w:cs="Arial"/>
          <w:b/>
          <w:color w:val="F8BE15"/>
          <w:sz w:val="28"/>
          <w:szCs w:val="24"/>
        </w:rPr>
      </w:pPr>
    </w:p>
    <w:p w:rsidR="003F4C4D" w:rsidRDefault="003F4C4D" w:rsidP="00E67F03">
      <w:pPr>
        <w:spacing w:before="100" w:beforeAutospacing="1" w:after="100" w:afterAutospacing="1"/>
        <w:contextualSpacing/>
        <w:rPr>
          <w:rFonts w:ascii="Libre Baskerville" w:hAnsi="Libre Baskerville" w:cs="Arial"/>
          <w:b/>
          <w:color w:val="F8BE15"/>
          <w:sz w:val="28"/>
          <w:szCs w:val="24"/>
        </w:rPr>
      </w:pPr>
    </w:p>
    <w:p w:rsidR="003F4C4D" w:rsidRDefault="003F4C4D" w:rsidP="00E67F03">
      <w:pPr>
        <w:spacing w:before="100" w:beforeAutospacing="1" w:after="100" w:afterAutospacing="1"/>
        <w:contextualSpacing/>
        <w:rPr>
          <w:rFonts w:ascii="Libre Baskerville" w:hAnsi="Libre Baskerville" w:cs="Arial"/>
          <w:b/>
          <w:color w:val="F8BE15"/>
          <w:sz w:val="28"/>
          <w:szCs w:val="24"/>
        </w:rPr>
      </w:pPr>
    </w:p>
    <w:p w:rsidR="00151A6E" w:rsidRDefault="00151A6E" w:rsidP="00E67F03">
      <w:pPr>
        <w:spacing w:before="100" w:beforeAutospacing="1" w:after="100" w:afterAutospacing="1"/>
        <w:contextualSpacing/>
        <w:rPr>
          <w:rFonts w:ascii="Libre Baskerville" w:hAnsi="Libre Baskerville" w:cs="Arial"/>
          <w:b/>
          <w:color w:val="F8BE15"/>
          <w:sz w:val="28"/>
          <w:szCs w:val="24"/>
        </w:rPr>
      </w:pPr>
      <w:r w:rsidRPr="00F04A23">
        <w:rPr>
          <w:rFonts w:ascii="Libre Baskerville" w:hAnsi="Libre Baskerville" w:cs="Arial"/>
          <w:b/>
          <w:color w:val="F8BE15"/>
          <w:sz w:val="28"/>
          <w:szCs w:val="24"/>
        </w:rPr>
        <w:lastRenderedPageBreak/>
        <w:t>Step #2:  Conduct a workplace assessment</w:t>
      </w:r>
    </w:p>
    <w:p w:rsidR="00DF6B7C" w:rsidRPr="00F04A23" w:rsidRDefault="00DF6B7C" w:rsidP="00151A6E">
      <w:pPr>
        <w:spacing w:before="100" w:beforeAutospacing="1" w:after="100" w:afterAutospacing="1"/>
        <w:contextualSpacing/>
        <w:rPr>
          <w:rFonts w:ascii="Libre Baskerville" w:hAnsi="Libre Baskerville" w:cs="Arial"/>
          <w:color w:val="F8BE15"/>
          <w:sz w:val="24"/>
          <w:szCs w:val="24"/>
        </w:rPr>
      </w:pPr>
    </w:p>
    <w:p w:rsidR="00A6220C" w:rsidRPr="00144720" w:rsidRDefault="00A6220C" w:rsidP="00DE1F6F">
      <w:pPr>
        <w:contextualSpacing/>
        <w:rPr>
          <w:rFonts w:ascii="Source Sans Pro" w:hAnsi="Source Sans Pro" w:cs="Arial"/>
          <w:sz w:val="24"/>
          <w:szCs w:val="24"/>
        </w:rPr>
      </w:pPr>
      <w:r w:rsidRPr="00144720">
        <w:rPr>
          <w:rFonts w:ascii="Source Sans Pro" w:hAnsi="Source Sans Pro" w:cs="Arial"/>
          <w:sz w:val="24"/>
          <w:szCs w:val="24"/>
        </w:rPr>
        <w:t>It’s vital for EPCs, in coordination with department managers and employees, to assess and prepare the</w:t>
      </w:r>
      <w:r w:rsidR="00CA79F5" w:rsidRPr="00144720">
        <w:rPr>
          <w:rFonts w:ascii="Source Sans Pro" w:hAnsi="Source Sans Pro" w:cs="Arial"/>
          <w:sz w:val="24"/>
          <w:szCs w:val="24"/>
        </w:rPr>
        <w:t>ir workplace and facility</w:t>
      </w:r>
      <w:r w:rsidRPr="00144720">
        <w:rPr>
          <w:rFonts w:ascii="Source Sans Pro" w:hAnsi="Source Sans Pro" w:cs="Arial"/>
          <w:sz w:val="24"/>
          <w:szCs w:val="24"/>
        </w:rPr>
        <w:t xml:space="preserve"> prior to an emergency to reduce risk and ensure safe practices.  Take the following steps when conducting a workplace assessment:</w:t>
      </w:r>
      <w:r w:rsidR="00F04A23" w:rsidRPr="00144720">
        <w:rPr>
          <w:rFonts w:ascii="Source Sans Pro" w:hAnsi="Source Sans Pro" w:cs="Arial"/>
          <w:sz w:val="24"/>
          <w:szCs w:val="24"/>
        </w:rPr>
        <w:br/>
      </w:r>
    </w:p>
    <w:p w:rsidR="00A6220C" w:rsidRPr="00144720" w:rsidRDefault="00A6220C" w:rsidP="003903E6">
      <w:pPr>
        <w:numPr>
          <w:ilvl w:val="0"/>
          <w:numId w:val="9"/>
        </w:numPr>
        <w:contextualSpacing/>
        <w:rPr>
          <w:rFonts w:ascii="Source Sans Pro" w:hAnsi="Source Sans Pro" w:cs="Arial"/>
          <w:b/>
          <w:sz w:val="24"/>
          <w:szCs w:val="24"/>
          <w:u w:val="single"/>
        </w:rPr>
      </w:pPr>
      <w:r w:rsidRPr="00144720">
        <w:rPr>
          <w:rFonts w:ascii="Source Sans Pro" w:hAnsi="Source Sans Pro" w:cs="Arial"/>
          <w:sz w:val="24"/>
          <w:szCs w:val="24"/>
        </w:rPr>
        <w:t>Identify the location of fire extinguishers and fire alarm pull stations.</w:t>
      </w:r>
    </w:p>
    <w:p w:rsidR="003903E6" w:rsidRPr="00144720" w:rsidRDefault="00A6220C"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Discuss how to use each with all employees</w:t>
      </w:r>
      <w:r w:rsidR="00F04A23" w:rsidRPr="00144720">
        <w:rPr>
          <w:rFonts w:ascii="Source Sans Pro" w:hAnsi="Source Sans Pro" w:cs="Arial"/>
          <w:sz w:val="24"/>
          <w:szCs w:val="24"/>
        </w:rPr>
        <w:t>.</w:t>
      </w:r>
    </w:p>
    <w:p w:rsidR="00A6220C" w:rsidRPr="00144720" w:rsidRDefault="003903E6"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Do not block, always allow access to emergency devices</w:t>
      </w:r>
      <w:r w:rsidR="00F04A23" w:rsidRPr="00144720">
        <w:rPr>
          <w:rFonts w:ascii="Source Sans Pro" w:hAnsi="Source Sans Pro" w:cs="Arial"/>
          <w:sz w:val="24"/>
          <w:szCs w:val="24"/>
        </w:rPr>
        <w:br/>
      </w:r>
    </w:p>
    <w:p w:rsidR="00A6220C" w:rsidRPr="00144720" w:rsidRDefault="003903E6" w:rsidP="003903E6">
      <w:pPr>
        <w:numPr>
          <w:ilvl w:val="0"/>
          <w:numId w:val="9"/>
        </w:numPr>
        <w:contextualSpacing/>
        <w:rPr>
          <w:rFonts w:ascii="Source Sans Pro" w:hAnsi="Source Sans Pro" w:cs="Arial"/>
          <w:b/>
          <w:sz w:val="24"/>
          <w:szCs w:val="24"/>
          <w:u w:val="single"/>
        </w:rPr>
      </w:pPr>
      <w:r w:rsidRPr="00144720">
        <w:rPr>
          <w:rFonts w:ascii="Source Sans Pro" w:hAnsi="Source Sans Pro" w:cs="Arial"/>
          <w:sz w:val="24"/>
          <w:szCs w:val="24"/>
        </w:rPr>
        <w:t xml:space="preserve">Identify all </w:t>
      </w:r>
      <w:r w:rsidR="00A6220C" w:rsidRPr="00144720">
        <w:rPr>
          <w:rFonts w:ascii="Source Sans Pro" w:hAnsi="Source Sans Pro" w:cs="Arial"/>
          <w:sz w:val="24"/>
          <w:szCs w:val="24"/>
        </w:rPr>
        <w:t>evacuation routes</w:t>
      </w:r>
      <w:r w:rsidRPr="00144720">
        <w:rPr>
          <w:rFonts w:ascii="Source Sans Pro" w:hAnsi="Source Sans Pro" w:cs="Arial"/>
          <w:sz w:val="24"/>
          <w:szCs w:val="24"/>
        </w:rPr>
        <w:t xml:space="preserve"> and emergency exits</w:t>
      </w:r>
      <w:r w:rsidR="00A6220C" w:rsidRPr="00144720">
        <w:rPr>
          <w:rFonts w:ascii="Source Sans Pro" w:hAnsi="Source Sans Pro" w:cs="Arial"/>
          <w:sz w:val="24"/>
          <w:szCs w:val="24"/>
        </w:rPr>
        <w:t>.</w:t>
      </w:r>
    </w:p>
    <w:p w:rsidR="00A6220C" w:rsidRPr="00144720" w:rsidRDefault="003903E6"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Ensure</w:t>
      </w:r>
      <w:r w:rsidR="00A6220C" w:rsidRPr="00144720">
        <w:rPr>
          <w:rFonts w:ascii="Source Sans Pro" w:hAnsi="Source Sans Pro" w:cs="Arial"/>
          <w:sz w:val="24"/>
          <w:szCs w:val="24"/>
        </w:rPr>
        <w:t xml:space="preserve"> routes </w:t>
      </w:r>
      <w:r w:rsidRPr="00144720">
        <w:rPr>
          <w:rFonts w:ascii="Source Sans Pro" w:hAnsi="Source Sans Pro" w:cs="Arial"/>
          <w:sz w:val="24"/>
          <w:szCs w:val="24"/>
        </w:rPr>
        <w:t>and exits are clear of</w:t>
      </w:r>
      <w:r w:rsidR="00A6220C" w:rsidRPr="00144720">
        <w:rPr>
          <w:rFonts w:ascii="Source Sans Pro" w:hAnsi="Source Sans Pro" w:cs="Arial"/>
          <w:sz w:val="24"/>
          <w:szCs w:val="24"/>
        </w:rPr>
        <w:t xml:space="preserve"> obstacles</w:t>
      </w:r>
      <w:r w:rsidRPr="00144720">
        <w:rPr>
          <w:rFonts w:ascii="Source Sans Pro" w:hAnsi="Source Sans Pro" w:cs="Arial"/>
          <w:sz w:val="24"/>
          <w:szCs w:val="24"/>
        </w:rPr>
        <w:t>, obstructions,</w:t>
      </w:r>
      <w:r w:rsidR="00A6220C" w:rsidRPr="00144720">
        <w:rPr>
          <w:rFonts w:ascii="Source Sans Pro" w:hAnsi="Source Sans Pro" w:cs="Arial"/>
          <w:sz w:val="24"/>
          <w:szCs w:val="24"/>
        </w:rPr>
        <w:t xml:space="preserve"> and combustible materials.</w:t>
      </w:r>
    </w:p>
    <w:p w:rsidR="00A6220C" w:rsidRPr="00144720" w:rsidRDefault="00A6220C"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Do not use evacuation routes or emergency exits for storage.</w:t>
      </w:r>
      <w:r w:rsidR="00F04A23" w:rsidRPr="00144720">
        <w:rPr>
          <w:rFonts w:ascii="Source Sans Pro" w:hAnsi="Source Sans Pro" w:cs="Arial"/>
          <w:sz w:val="24"/>
          <w:szCs w:val="24"/>
        </w:rPr>
        <w:br/>
      </w:r>
    </w:p>
    <w:p w:rsidR="003903E6" w:rsidRPr="00144720" w:rsidRDefault="00A6220C" w:rsidP="003903E6">
      <w:pPr>
        <w:numPr>
          <w:ilvl w:val="0"/>
          <w:numId w:val="9"/>
        </w:numPr>
        <w:contextualSpacing/>
        <w:rPr>
          <w:rFonts w:ascii="Source Sans Pro" w:hAnsi="Source Sans Pro" w:cs="Arial"/>
          <w:b/>
          <w:sz w:val="24"/>
          <w:szCs w:val="24"/>
          <w:u w:val="single"/>
        </w:rPr>
      </w:pPr>
      <w:r w:rsidRPr="00144720">
        <w:rPr>
          <w:rFonts w:ascii="Source Sans Pro" w:hAnsi="Source Sans Pro" w:cs="Arial"/>
          <w:sz w:val="24"/>
          <w:szCs w:val="24"/>
        </w:rPr>
        <w:t>Backup critical data and sensitive informa</w:t>
      </w:r>
      <w:r w:rsidR="00A6539B" w:rsidRPr="00144720">
        <w:rPr>
          <w:rFonts w:ascii="Source Sans Pro" w:hAnsi="Source Sans Pro" w:cs="Arial"/>
          <w:sz w:val="24"/>
          <w:szCs w:val="24"/>
        </w:rPr>
        <w:t xml:space="preserve">tion.  </w:t>
      </w:r>
    </w:p>
    <w:p w:rsidR="003903E6" w:rsidRPr="00144720" w:rsidRDefault="00A6539B"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Store duplicates in a separate location</w:t>
      </w:r>
      <w:r w:rsidR="00A6220C" w:rsidRPr="00144720">
        <w:rPr>
          <w:rFonts w:ascii="Source Sans Pro" w:hAnsi="Source Sans Pro" w:cs="Arial"/>
          <w:sz w:val="24"/>
          <w:szCs w:val="24"/>
        </w:rPr>
        <w:t>.</w:t>
      </w:r>
    </w:p>
    <w:p w:rsidR="00A6220C" w:rsidRPr="00144720" w:rsidRDefault="003903E6"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Keep computer towers off of the floor to minimize flood damage.</w:t>
      </w:r>
      <w:r w:rsidR="00F04A23" w:rsidRPr="00144720">
        <w:rPr>
          <w:rFonts w:ascii="Source Sans Pro" w:hAnsi="Source Sans Pro" w:cs="Arial"/>
          <w:sz w:val="24"/>
          <w:szCs w:val="24"/>
        </w:rPr>
        <w:br/>
      </w:r>
    </w:p>
    <w:p w:rsidR="003903E6" w:rsidRPr="00144720" w:rsidRDefault="00A6220C" w:rsidP="003903E6">
      <w:pPr>
        <w:numPr>
          <w:ilvl w:val="0"/>
          <w:numId w:val="9"/>
        </w:numPr>
        <w:contextualSpacing/>
        <w:rPr>
          <w:rFonts w:ascii="Source Sans Pro" w:hAnsi="Source Sans Pro" w:cs="Arial"/>
          <w:b/>
          <w:sz w:val="24"/>
          <w:szCs w:val="24"/>
          <w:u w:val="single"/>
        </w:rPr>
      </w:pPr>
      <w:r w:rsidRPr="00144720">
        <w:rPr>
          <w:rFonts w:ascii="Source Sans Pro" w:hAnsi="Source Sans Pro" w:cs="Arial"/>
          <w:sz w:val="24"/>
          <w:szCs w:val="24"/>
        </w:rPr>
        <w:t xml:space="preserve">Identify and prioritize power-dependent functions, operations and equipment.  </w:t>
      </w:r>
    </w:p>
    <w:p w:rsidR="003903E6" w:rsidRPr="00144720" w:rsidRDefault="00A6220C"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Devise a backup plan if these functions are compromised.</w:t>
      </w:r>
    </w:p>
    <w:p w:rsidR="003903E6" w:rsidRPr="00144720" w:rsidRDefault="00A6220C"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Identify the location of emergency power outlets in your area, if any.</w:t>
      </w:r>
    </w:p>
    <w:p w:rsidR="003903E6" w:rsidRPr="00144720" w:rsidRDefault="003903E6" w:rsidP="003903E6">
      <w:pPr>
        <w:contextualSpacing/>
        <w:rPr>
          <w:rFonts w:ascii="Source Sans Pro" w:hAnsi="Source Sans Pro" w:cs="Arial"/>
          <w:b/>
          <w:sz w:val="24"/>
          <w:szCs w:val="24"/>
          <w:u w:val="single"/>
        </w:rPr>
      </w:pPr>
    </w:p>
    <w:p w:rsidR="00144720" w:rsidRPr="00144720" w:rsidRDefault="00144720" w:rsidP="003903E6">
      <w:pPr>
        <w:numPr>
          <w:ilvl w:val="0"/>
          <w:numId w:val="9"/>
        </w:numPr>
        <w:contextualSpacing/>
        <w:rPr>
          <w:rFonts w:ascii="Source Sans Pro" w:hAnsi="Source Sans Pro" w:cs="Arial"/>
          <w:b/>
          <w:sz w:val="24"/>
          <w:szCs w:val="24"/>
          <w:u w:val="single"/>
        </w:rPr>
      </w:pPr>
      <w:r w:rsidRPr="00144720">
        <w:rPr>
          <w:rFonts w:ascii="Source Sans Pro" w:hAnsi="Source Sans Pro" w:cs="Arial"/>
          <w:sz w:val="24"/>
          <w:szCs w:val="24"/>
        </w:rPr>
        <w:t>Identify available areas of refuge where persons with mobility issues may wait during a building evacuation or fire alarm.</w:t>
      </w:r>
    </w:p>
    <w:p w:rsidR="00A6220C" w:rsidRPr="00144720" w:rsidRDefault="00144720" w:rsidP="00144720">
      <w:pPr>
        <w:numPr>
          <w:ilvl w:val="1"/>
          <w:numId w:val="9"/>
        </w:numPr>
        <w:contextualSpacing/>
        <w:rPr>
          <w:rFonts w:ascii="Source Sans Pro" w:hAnsi="Source Sans Pro" w:cs="Arial"/>
          <w:b/>
          <w:sz w:val="24"/>
          <w:szCs w:val="24"/>
          <w:u w:val="single"/>
        </w:rPr>
      </w:pPr>
      <w:r w:rsidRPr="00144720">
        <w:rPr>
          <w:rFonts w:ascii="Source Sans Pro" w:hAnsi="Source Sans Pro"/>
          <w:iCs/>
          <w:sz w:val="24"/>
          <w:szCs w:val="24"/>
        </w:rPr>
        <w:t>Options may include an enclosed stairwell, an adjoining building, a room with a closed door that is located a safe distance from the hazard, etc.</w:t>
      </w:r>
    </w:p>
    <w:p w:rsidR="00144720" w:rsidRPr="00144720" w:rsidRDefault="00144720" w:rsidP="00144720">
      <w:pPr>
        <w:numPr>
          <w:ilvl w:val="1"/>
          <w:numId w:val="9"/>
        </w:numPr>
        <w:contextualSpacing/>
        <w:rPr>
          <w:rFonts w:ascii="Source Sans Pro" w:hAnsi="Source Sans Pro" w:cs="Arial"/>
          <w:b/>
          <w:sz w:val="24"/>
          <w:szCs w:val="24"/>
          <w:u w:val="single"/>
        </w:rPr>
      </w:pPr>
      <w:r w:rsidRPr="00144720">
        <w:rPr>
          <w:rFonts w:ascii="Source Sans Pro" w:hAnsi="Source Sans Pro"/>
          <w:iCs/>
          <w:sz w:val="24"/>
          <w:szCs w:val="24"/>
        </w:rPr>
        <w:t>This will help isolate them from the hazard, such as fire or smoke, until emergency responders arrive to assist with their evacuation.</w:t>
      </w:r>
    </w:p>
    <w:p w:rsidR="00144720" w:rsidRPr="00144720" w:rsidRDefault="00144720" w:rsidP="00144720">
      <w:pPr>
        <w:contextualSpacing/>
        <w:rPr>
          <w:rFonts w:ascii="Source Sans Pro" w:hAnsi="Source Sans Pro" w:cs="Arial"/>
          <w:b/>
          <w:sz w:val="24"/>
          <w:szCs w:val="24"/>
          <w:u w:val="single"/>
        </w:rPr>
      </w:pPr>
    </w:p>
    <w:p w:rsidR="00A6220C" w:rsidRPr="00144720" w:rsidRDefault="00A6220C" w:rsidP="003903E6">
      <w:pPr>
        <w:numPr>
          <w:ilvl w:val="0"/>
          <w:numId w:val="9"/>
        </w:numPr>
        <w:contextualSpacing/>
        <w:rPr>
          <w:rFonts w:ascii="Source Sans Pro" w:hAnsi="Source Sans Pro" w:cs="Arial"/>
          <w:b/>
          <w:sz w:val="24"/>
          <w:szCs w:val="24"/>
          <w:u w:val="single"/>
        </w:rPr>
      </w:pPr>
      <w:r w:rsidRPr="00144720">
        <w:rPr>
          <w:rFonts w:ascii="Source Sans Pro" w:hAnsi="Source Sans Pro" w:cs="Arial"/>
          <w:sz w:val="24"/>
          <w:szCs w:val="24"/>
        </w:rPr>
        <w:t>Identify the best location to shelter during a tornado warning</w:t>
      </w:r>
      <w:r w:rsidR="00F04A23" w:rsidRPr="00144720">
        <w:rPr>
          <w:rFonts w:ascii="Source Sans Pro" w:hAnsi="Source Sans Pro" w:cs="Arial"/>
          <w:sz w:val="24"/>
          <w:szCs w:val="24"/>
        </w:rPr>
        <w:t>.</w:t>
      </w:r>
    </w:p>
    <w:p w:rsidR="003903E6" w:rsidRPr="00144720" w:rsidRDefault="00CA79F5"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Choose an</w:t>
      </w:r>
      <w:r w:rsidR="00A6220C" w:rsidRPr="00144720">
        <w:rPr>
          <w:rFonts w:ascii="Source Sans Pro" w:hAnsi="Source Sans Pro" w:cs="Arial"/>
          <w:sz w:val="24"/>
          <w:szCs w:val="24"/>
        </w:rPr>
        <w:t xml:space="preserve"> interior location, avoiding exterior walls and windows</w:t>
      </w:r>
      <w:r w:rsidR="00F04A23" w:rsidRPr="00144720">
        <w:rPr>
          <w:rFonts w:ascii="Source Sans Pro" w:hAnsi="Source Sans Pro" w:cs="Arial"/>
          <w:sz w:val="24"/>
          <w:szCs w:val="24"/>
        </w:rPr>
        <w:t>.</w:t>
      </w:r>
    </w:p>
    <w:p w:rsidR="00A6220C" w:rsidRPr="00144720" w:rsidRDefault="003903E6"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Ensure the location is accessible and will accommodate all occupants.</w:t>
      </w:r>
      <w:r w:rsidR="00F04A23" w:rsidRPr="00144720">
        <w:rPr>
          <w:rFonts w:ascii="Source Sans Pro" w:hAnsi="Source Sans Pro" w:cs="Arial"/>
          <w:sz w:val="24"/>
          <w:szCs w:val="24"/>
        </w:rPr>
        <w:br/>
      </w:r>
    </w:p>
    <w:p w:rsidR="00A6220C" w:rsidRPr="00144720" w:rsidRDefault="00A6220C" w:rsidP="003903E6">
      <w:pPr>
        <w:numPr>
          <w:ilvl w:val="0"/>
          <w:numId w:val="9"/>
        </w:numPr>
        <w:contextualSpacing/>
        <w:rPr>
          <w:rFonts w:ascii="Source Sans Pro" w:hAnsi="Source Sans Pro" w:cs="Arial"/>
          <w:b/>
          <w:sz w:val="24"/>
          <w:szCs w:val="24"/>
          <w:u w:val="single"/>
        </w:rPr>
      </w:pPr>
      <w:r w:rsidRPr="00144720">
        <w:rPr>
          <w:rFonts w:ascii="Source Sans Pro" w:hAnsi="Source Sans Pro" w:cs="Arial"/>
          <w:sz w:val="24"/>
          <w:szCs w:val="24"/>
        </w:rPr>
        <w:t xml:space="preserve">Identify </w:t>
      </w:r>
      <w:r w:rsidR="00A35FDA">
        <w:rPr>
          <w:rFonts w:ascii="Source Sans Pro" w:hAnsi="Source Sans Pro" w:cs="Arial"/>
          <w:sz w:val="24"/>
          <w:szCs w:val="24"/>
        </w:rPr>
        <w:t>safe rooms where employees can</w:t>
      </w:r>
      <w:bookmarkStart w:id="0" w:name="_GoBack"/>
      <w:bookmarkEnd w:id="0"/>
      <w:r w:rsidRPr="00144720">
        <w:rPr>
          <w:rFonts w:ascii="Source Sans Pro" w:hAnsi="Source Sans Pro" w:cs="Arial"/>
          <w:sz w:val="24"/>
          <w:szCs w:val="24"/>
        </w:rPr>
        <w:t xml:space="preserve"> hid</w:t>
      </w:r>
      <w:r w:rsidR="003903E6" w:rsidRPr="00144720">
        <w:rPr>
          <w:rFonts w:ascii="Source Sans Pro" w:hAnsi="Source Sans Pro" w:cs="Arial"/>
          <w:sz w:val="24"/>
          <w:szCs w:val="24"/>
        </w:rPr>
        <w:t>e during an active shooter incident</w:t>
      </w:r>
      <w:r w:rsidR="00F04A23" w:rsidRPr="00144720">
        <w:rPr>
          <w:rFonts w:ascii="Source Sans Pro" w:hAnsi="Source Sans Pro" w:cs="Arial"/>
          <w:sz w:val="24"/>
          <w:szCs w:val="24"/>
        </w:rPr>
        <w:t>.</w:t>
      </w:r>
    </w:p>
    <w:p w:rsidR="00A6220C" w:rsidRPr="00144720" w:rsidRDefault="00F04A23"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 xml:space="preserve">Choose </w:t>
      </w:r>
      <w:r w:rsidR="00144720">
        <w:rPr>
          <w:rFonts w:ascii="Source Sans Pro" w:hAnsi="Source Sans Pro" w:cs="Arial"/>
          <w:sz w:val="24"/>
          <w:szCs w:val="24"/>
        </w:rPr>
        <w:t xml:space="preserve">rooms with solid doors and simple </w:t>
      </w:r>
      <w:r w:rsidR="00A6220C" w:rsidRPr="00144720">
        <w:rPr>
          <w:rFonts w:ascii="Source Sans Pro" w:hAnsi="Source Sans Pro" w:cs="Arial"/>
          <w:sz w:val="24"/>
          <w:szCs w:val="24"/>
        </w:rPr>
        <w:t>lock</w:t>
      </w:r>
      <w:r w:rsidR="00144720">
        <w:rPr>
          <w:rFonts w:ascii="Source Sans Pro" w:hAnsi="Source Sans Pro" w:cs="Arial"/>
          <w:sz w:val="24"/>
          <w:szCs w:val="24"/>
        </w:rPr>
        <w:t>ing mechanisms, if possible.</w:t>
      </w:r>
    </w:p>
    <w:p w:rsidR="00A6220C" w:rsidRPr="00144720" w:rsidRDefault="00EC2BD0"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Avoid rooms with</w:t>
      </w:r>
      <w:r w:rsidR="00A6220C" w:rsidRPr="00144720">
        <w:rPr>
          <w:rFonts w:ascii="Source Sans Pro" w:hAnsi="Source Sans Pro" w:cs="Arial"/>
          <w:sz w:val="24"/>
          <w:szCs w:val="24"/>
        </w:rPr>
        <w:t xml:space="preserve"> windows</w:t>
      </w:r>
      <w:r w:rsidRPr="00144720">
        <w:rPr>
          <w:rFonts w:ascii="Source Sans Pro" w:hAnsi="Source Sans Pro" w:cs="Arial"/>
          <w:sz w:val="24"/>
          <w:szCs w:val="24"/>
        </w:rPr>
        <w:t xml:space="preserve"> or choose rooms that have </w:t>
      </w:r>
      <w:r w:rsidR="00A6539B" w:rsidRPr="00144720">
        <w:rPr>
          <w:rFonts w:ascii="Source Sans Pro" w:hAnsi="Source Sans Pro" w:cs="Arial"/>
          <w:sz w:val="24"/>
          <w:szCs w:val="24"/>
        </w:rPr>
        <w:t>bl</w:t>
      </w:r>
      <w:r w:rsidRPr="00144720">
        <w:rPr>
          <w:rFonts w:ascii="Source Sans Pro" w:hAnsi="Source Sans Pro" w:cs="Arial"/>
          <w:sz w:val="24"/>
          <w:szCs w:val="24"/>
        </w:rPr>
        <w:t>inds for concealment.</w:t>
      </w:r>
    </w:p>
    <w:p w:rsidR="00A6220C" w:rsidRPr="00144720" w:rsidRDefault="00EC2BD0"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Look for furniture or items to use t</w:t>
      </w:r>
      <w:r w:rsidR="00A6220C" w:rsidRPr="00144720">
        <w:rPr>
          <w:rFonts w:ascii="Source Sans Pro" w:hAnsi="Source Sans Pro" w:cs="Arial"/>
          <w:sz w:val="24"/>
          <w:szCs w:val="24"/>
        </w:rPr>
        <w:t>o barricade entry into the room</w:t>
      </w:r>
      <w:r w:rsidRPr="00144720">
        <w:rPr>
          <w:rFonts w:ascii="Source Sans Pro" w:hAnsi="Source Sans Pro" w:cs="Arial"/>
          <w:sz w:val="24"/>
          <w:szCs w:val="24"/>
        </w:rPr>
        <w:t>.</w:t>
      </w:r>
    </w:p>
    <w:p w:rsidR="00A6220C" w:rsidRPr="00144720" w:rsidRDefault="00EC2BD0"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Choose a space that does not have automatic lights.</w:t>
      </w:r>
    </w:p>
    <w:p w:rsidR="00F1192C" w:rsidRPr="00F1192C" w:rsidRDefault="00EC2BD0" w:rsidP="003903E6">
      <w:pPr>
        <w:pStyle w:val="ListParagraph"/>
        <w:numPr>
          <w:ilvl w:val="1"/>
          <w:numId w:val="9"/>
        </w:numPr>
        <w:rPr>
          <w:rFonts w:ascii="Source Sans Pro" w:hAnsi="Source Sans Pro" w:cs="Arial"/>
          <w:b/>
          <w:sz w:val="24"/>
          <w:szCs w:val="24"/>
          <w:u w:val="single"/>
        </w:rPr>
      </w:pPr>
      <w:r w:rsidRPr="00144720">
        <w:rPr>
          <w:rFonts w:ascii="Source Sans Pro" w:hAnsi="Source Sans Pro" w:cs="Arial"/>
          <w:sz w:val="24"/>
          <w:szCs w:val="24"/>
        </w:rPr>
        <w:t xml:space="preserve">Consider how to communicate with public safety officials. </w:t>
      </w:r>
    </w:p>
    <w:p w:rsidR="00F1192C" w:rsidRPr="00F1192C" w:rsidRDefault="00F1192C" w:rsidP="00F1192C">
      <w:pPr>
        <w:pStyle w:val="ListParagraph"/>
        <w:numPr>
          <w:ilvl w:val="0"/>
          <w:numId w:val="9"/>
        </w:numPr>
        <w:rPr>
          <w:rFonts w:ascii="Source Sans Pro" w:hAnsi="Source Sans Pro" w:cs="Arial"/>
          <w:b/>
          <w:sz w:val="24"/>
          <w:szCs w:val="24"/>
          <w:u w:val="single"/>
        </w:rPr>
      </w:pPr>
      <w:r>
        <w:rPr>
          <w:rFonts w:ascii="Source Sans Pro" w:hAnsi="Source Sans Pro" w:cs="Arial"/>
          <w:sz w:val="24"/>
          <w:szCs w:val="24"/>
        </w:rPr>
        <w:lastRenderedPageBreak/>
        <w:t>Identify a room where your employees can shelter-in-place in case of a hazardous materials incident.</w:t>
      </w:r>
    </w:p>
    <w:p w:rsidR="00F1192C" w:rsidRPr="00F1192C" w:rsidRDefault="00F1192C" w:rsidP="00F1192C">
      <w:pPr>
        <w:pStyle w:val="ListParagraph"/>
        <w:numPr>
          <w:ilvl w:val="1"/>
          <w:numId w:val="9"/>
        </w:numPr>
        <w:rPr>
          <w:rFonts w:ascii="Source Sans Pro" w:hAnsi="Source Sans Pro" w:cs="Arial"/>
          <w:b/>
          <w:sz w:val="24"/>
          <w:szCs w:val="24"/>
          <w:u w:val="single"/>
        </w:rPr>
      </w:pPr>
      <w:r>
        <w:rPr>
          <w:rFonts w:ascii="Source Sans Pro" w:hAnsi="Source Sans Pro" w:cs="Arial"/>
          <w:sz w:val="24"/>
          <w:szCs w:val="24"/>
        </w:rPr>
        <w:t xml:space="preserve">The room should be near the interior of the building, if possible, and limit exposure to the air outside. </w:t>
      </w:r>
    </w:p>
    <w:p w:rsidR="00F1192C" w:rsidRPr="00F1192C" w:rsidRDefault="00F1192C" w:rsidP="00F1192C">
      <w:pPr>
        <w:pStyle w:val="ListParagraph"/>
        <w:numPr>
          <w:ilvl w:val="1"/>
          <w:numId w:val="9"/>
        </w:numPr>
        <w:rPr>
          <w:rFonts w:ascii="Source Sans Pro" w:hAnsi="Source Sans Pro" w:cs="Arial"/>
          <w:b/>
          <w:sz w:val="24"/>
          <w:szCs w:val="24"/>
          <w:u w:val="single"/>
        </w:rPr>
      </w:pPr>
      <w:r>
        <w:rPr>
          <w:rFonts w:ascii="Source Sans Pro" w:hAnsi="Source Sans Pro" w:cs="Arial"/>
          <w:sz w:val="24"/>
          <w:szCs w:val="24"/>
        </w:rPr>
        <w:t>Preposition items such as plastic sheeting and duct tape to seal all vent and cracks that may allow air into the room.</w:t>
      </w:r>
    </w:p>
    <w:p w:rsidR="00A6220C" w:rsidRPr="00144720" w:rsidRDefault="00F1192C" w:rsidP="00F1192C">
      <w:pPr>
        <w:pStyle w:val="ListParagraph"/>
        <w:numPr>
          <w:ilvl w:val="1"/>
          <w:numId w:val="9"/>
        </w:numPr>
        <w:rPr>
          <w:rFonts w:ascii="Source Sans Pro" w:hAnsi="Source Sans Pro" w:cs="Arial"/>
          <w:b/>
          <w:sz w:val="24"/>
          <w:szCs w:val="24"/>
          <w:u w:val="single"/>
        </w:rPr>
      </w:pPr>
      <w:r>
        <w:rPr>
          <w:rFonts w:ascii="Source Sans Pro" w:hAnsi="Source Sans Pro" w:cs="Arial"/>
          <w:sz w:val="24"/>
          <w:szCs w:val="24"/>
        </w:rPr>
        <w:t xml:space="preserve">Allow for access to communication and media for additional updates. </w:t>
      </w:r>
      <w:r w:rsidR="00F04A23" w:rsidRPr="00144720">
        <w:rPr>
          <w:rFonts w:ascii="Source Sans Pro" w:hAnsi="Source Sans Pro" w:cs="Arial"/>
          <w:sz w:val="24"/>
          <w:szCs w:val="24"/>
        </w:rPr>
        <w:br/>
      </w:r>
    </w:p>
    <w:p w:rsidR="00A6220C" w:rsidRPr="00144720" w:rsidRDefault="00A6220C" w:rsidP="003903E6">
      <w:pPr>
        <w:numPr>
          <w:ilvl w:val="0"/>
          <w:numId w:val="9"/>
        </w:numPr>
        <w:contextualSpacing/>
        <w:rPr>
          <w:rFonts w:ascii="Source Sans Pro" w:hAnsi="Source Sans Pro" w:cs="Arial"/>
          <w:b/>
          <w:sz w:val="24"/>
          <w:szCs w:val="24"/>
          <w:u w:val="single"/>
        </w:rPr>
      </w:pPr>
      <w:r w:rsidRPr="00144720">
        <w:rPr>
          <w:rFonts w:ascii="Source Sans Pro" w:hAnsi="Source Sans Pro" w:cs="Arial"/>
          <w:sz w:val="24"/>
          <w:szCs w:val="24"/>
        </w:rPr>
        <w:t>Secure tall pieces of equipment and furniture to minimiz</w:t>
      </w:r>
      <w:r w:rsidR="00F04A23" w:rsidRPr="00144720">
        <w:rPr>
          <w:rFonts w:ascii="Source Sans Pro" w:hAnsi="Source Sans Pro" w:cs="Arial"/>
          <w:sz w:val="24"/>
          <w:szCs w:val="24"/>
        </w:rPr>
        <w:t>e injuries during an earthquake.</w:t>
      </w:r>
    </w:p>
    <w:p w:rsidR="00A6220C" w:rsidRPr="00144720" w:rsidRDefault="00A6220C"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 xml:space="preserve">Secure computers, equipment, and display cases.  </w:t>
      </w:r>
    </w:p>
    <w:p w:rsidR="00A6220C" w:rsidRPr="00144720" w:rsidRDefault="00A6220C"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Store heavy items near the floor.</w:t>
      </w:r>
    </w:p>
    <w:p w:rsidR="00A6220C" w:rsidRPr="00144720" w:rsidRDefault="00A6220C"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Move tall pieces of equipment away from exits.</w:t>
      </w:r>
    </w:p>
    <w:p w:rsidR="00A6220C" w:rsidRPr="00144720" w:rsidRDefault="00F04A23"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Anchor bookcases, cabinets</w:t>
      </w:r>
      <w:r w:rsidR="00A6220C" w:rsidRPr="00144720">
        <w:rPr>
          <w:rFonts w:ascii="Source Sans Pro" w:hAnsi="Source Sans Pro" w:cs="Arial"/>
          <w:sz w:val="24"/>
          <w:szCs w:val="24"/>
        </w:rPr>
        <w:t xml:space="preserve"> and other tall furniture to the wall.</w:t>
      </w:r>
    </w:p>
    <w:p w:rsidR="00DF6B7C" w:rsidRPr="00144720" w:rsidRDefault="00A6220C" w:rsidP="003903E6">
      <w:pPr>
        <w:numPr>
          <w:ilvl w:val="1"/>
          <w:numId w:val="9"/>
        </w:numPr>
        <w:contextualSpacing/>
        <w:rPr>
          <w:rFonts w:ascii="Source Sans Pro" w:hAnsi="Source Sans Pro" w:cs="Arial"/>
          <w:b/>
          <w:sz w:val="24"/>
          <w:szCs w:val="24"/>
          <w:u w:val="single"/>
        </w:rPr>
      </w:pPr>
      <w:r w:rsidRPr="00144720">
        <w:rPr>
          <w:rFonts w:ascii="Source Sans Pro" w:hAnsi="Source Sans Pro" w:cs="Arial"/>
          <w:sz w:val="24"/>
          <w:szCs w:val="24"/>
        </w:rPr>
        <w:t>Do not stack furniture.</w:t>
      </w: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44720" w:rsidRDefault="00144720" w:rsidP="003903E6">
      <w:pPr>
        <w:spacing w:before="100" w:beforeAutospacing="1" w:after="100" w:afterAutospacing="1"/>
        <w:jc w:val="center"/>
        <w:rPr>
          <w:rFonts w:ascii="Libre Baskerville" w:hAnsi="Libre Baskerville" w:cs="Arial"/>
          <w:b/>
          <w:color w:val="F8BE15"/>
          <w:sz w:val="28"/>
          <w:szCs w:val="24"/>
        </w:rPr>
      </w:pPr>
    </w:p>
    <w:p w:rsidR="00151A6E" w:rsidRPr="00EC2BD0" w:rsidRDefault="00151A6E" w:rsidP="003903E6">
      <w:pPr>
        <w:spacing w:before="100" w:beforeAutospacing="1" w:after="100" w:afterAutospacing="1"/>
        <w:jc w:val="center"/>
        <w:rPr>
          <w:rFonts w:ascii="Libre Baskerville" w:hAnsi="Libre Baskerville" w:cs="Arial"/>
          <w:color w:val="F8BE15"/>
          <w:sz w:val="24"/>
          <w:szCs w:val="24"/>
        </w:rPr>
      </w:pPr>
      <w:r w:rsidRPr="00EC2BD0">
        <w:rPr>
          <w:rFonts w:ascii="Libre Baskerville" w:hAnsi="Libre Baskerville" w:cs="Arial"/>
          <w:b/>
          <w:color w:val="F8BE15"/>
          <w:sz w:val="28"/>
          <w:szCs w:val="24"/>
        </w:rPr>
        <w:lastRenderedPageBreak/>
        <w:t>Step #3:  Gather emergency supplies</w:t>
      </w:r>
    </w:p>
    <w:p w:rsidR="001606E7" w:rsidRDefault="00662A04" w:rsidP="00912862">
      <w:pPr>
        <w:spacing w:before="100" w:beforeAutospacing="1" w:after="100" w:afterAutospacing="1"/>
        <w:rPr>
          <w:rFonts w:ascii="Libre Baskerville" w:hAnsi="Libre Baskerville"/>
          <w:b/>
          <w:i/>
          <w:noProof/>
          <w:sz w:val="24"/>
        </w:rPr>
      </w:pPr>
      <w:r>
        <w:rPr>
          <w:rFonts w:ascii="Source Sans Pro" w:hAnsi="Source Sans Pro" w:cs="Arial"/>
          <w:sz w:val="24"/>
          <w:szCs w:val="24"/>
        </w:rPr>
        <w:t>Standard emergency supply</w:t>
      </w:r>
      <w:r w:rsidR="00912862" w:rsidRPr="00EC2BD0">
        <w:rPr>
          <w:rFonts w:ascii="Source Sans Pro" w:hAnsi="Source Sans Pro" w:cs="Arial"/>
          <w:sz w:val="24"/>
          <w:szCs w:val="24"/>
        </w:rPr>
        <w:t xml:space="preserve"> kits (Red Bags) are available for purchase by departments.  Red Bags are intended for use by the Emergency Preparedness Coordinators (EPCs) to support their departments during an emergency. The kit co</w:t>
      </w:r>
      <w:r w:rsidR="00CA79F5" w:rsidRPr="00EC2BD0">
        <w:rPr>
          <w:rFonts w:ascii="Source Sans Pro" w:hAnsi="Source Sans Pro" w:cs="Arial"/>
          <w:sz w:val="24"/>
          <w:szCs w:val="24"/>
        </w:rPr>
        <w:t>ntains basic first aid supplies</w:t>
      </w:r>
      <w:r>
        <w:rPr>
          <w:rFonts w:ascii="Source Sans Pro" w:hAnsi="Source Sans Pro" w:cs="Arial"/>
          <w:sz w:val="24"/>
          <w:szCs w:val="24"/>
        </w:rPr>
        <w:t>,</w:t>
      </w:r>
      <w:r w:rsidR="00CA79F5" w:rsidRPr="00EC2BD0">
        <w:rPr>
          <w:rFonts w:ascii="Source Sans Pro" w:hAnsi="Source Sans Pro" w:cs="Arial"/>
          <w:sz w:val="24"/>
          <w:szCs w:val="24"/>
        </w:rPr>
        <w:t xml:space="preserve"> as well as a</w:t>
      </w:r>
      <w:r w:rsidR="00912862" w:rsidRPr="00EC2BD0">
        <w:rPr>
          <w:rFonts w:ascii="Source Sans Pro" w:hAnsi="Source Sans Pro" w:cs="Arial"/>
          <w:sz w:val="24"/>
          <w:szCs w:val="24"/>
        </w:rPr>
        <w:t xml:space="preserve"> flashlight, whistle, duct tape and additional response supplies.</w:t>
      </w:r>
    </w:p>
    <w:p w:rsidR="001606E7" w:rsidRDefault="00B77230" w:rsidP="00912862">
      <w:pPr>
        <w:spacing w:before="100" w:beforeAutospacing="1" w:after="100" w:afterAutospacing="1"/>
        <w:rPr>
          <w:rFonts w:ascii="Libre Baskerville" w:hAnsi="Libre Baskerville"/>
          <w:b/>
          <w:i/>
          <w:noProof/>
          <w:sz w:val="24"/>
        </w:rPr>
      </w:pPr>
      <w:r w:rsidRPr="006411E3">
        <w:rPr>
          <w:rFonts w:ascii="Libre Baskerville" w:hAnsi="Libre Baskerville"/>
          <w:b/>
          <w:i/>
          <w:noProof/>
          <w:sz w:val="24"/>
        </w:rPr>
        <w:drawing>
          <wp:anchor distT="0" distB="0" distL="114300" distR="114300" simplePos="0" relativeHeight="251659264" behindDoc="1" locked="0" layoutInCell="1" allowOverlap="1" wp14:anchorId="7030E702" wp14:editId="1F1B27E6">
            <wp:simplePos x="0" y="0"/>
            <wp:positionH relativeFrom="margin">
              <wp:posOffset>729615</wp:posOffset>
            </wp:positionH>
            <wp:positionV relativeFrom="margin">
              <wp:posOffset>1477010</wp:posOffset>
            </wp:positionV>
            <wp:extent cx="4408170" cy="5411470"/>
            <wp:effectExtent l="19050" t="19050" r="11430" b="17780"/>
            <wp:wrapTight wrapText="bothSides">
              <wp:wrapPolygon edited="0">
                <wp:start x="-93" y="-76"/>
                <wp:lineTo x="-93" y="21595"/>
                <wp:lineTo x="21563" y="21595"/>
                <wp:lineTo x="21563" y="-76"/>
                <wp:lineTo x="-93" y="-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ags.png"/>
                    <pic:cNvPicPr/>
                  </pic:nvPicPr>
                  <pic:blipFill>
                    <a:blip r:embed="rId15">
                      <a:extLst>
                        <a:ext uri="{28A0092B-C50C-407E-A947-70E740481C1C}">
                          <a14:useLocalDpi xmlns:a14="http://schemas.microsoft.com/office/drawing/2010/main" val="0"/>
                        </a:ext>
                      </a:extLst>
                    </a:blip>
                    <a:stretch>
                      <a:fillRect/>
                    </a:stretch>
                  </pic:blipFill>
                  <pic:spPr>
                    <a:xfrm>
                      <a:off x="0" y="0"/>
                      <a:ext cx="4408170" cy="541147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p w:rsidR="001606E7" w:rsidRDefault="001606E7" w:rsidP="00912862">
      <w:pPr>
        <w:spacing w:before="100" w:beforeAutospacing="1" w:after="100" w:afterAutospacing="1"/>
        <w:rPr>
          <w:rFonts w:ascii="Libre Baskerville" w:hAnsi="Libre Baskerville"/>
          <w:b/>
          <w:i/>
          <w:noProof/>
          <w:sz w:val="24"/>
        </w:rPr>
      </w:pPr>
    </w:p>
    <w:p w:rsidR="001606E7" w:rsidRDefault="001606E7" w:rsidP="00912862">
      <w:pPr>
        <w:spacing w:before="100" w:beforeAutospacing="1" w:after="100" w:afterAutospacing="1"/>
        <w:rPr>
          <w:rFonts w:ascii="Libre Baskerville" w:hAnsi="Libre Baskerville"/>
          <w:b/>
          <w:i/>
          <w:noProof/>
          <w:sz w:val="24"/>
        </w:rPr>
      </w:pPr>
    </w:p>
    <w:p w:rsidR="001606E7" w:rsidRDefault="001606E7" w:rsidP="00912862">
      <w:pPr>
        <w:spacing w:before="100" w:beforeAutospacing="1" w:after="100" w:afterAutospacing="1"/>
        <w:rPr>
          <w:rFonts w:ascii="Libre Baskerville" w:hAnsi="Libre Baskerville"/>
          <w:b/>
          <w:i/>
          <w:noProof/>
          <w:sz w:val="24"/>
        </w:rPr>
      </w:pPr>
    </w:p>
    <w:p w:rsidR="001606E7" w:rsidRDefault="001606E7" w:rsidP="00912862">
      <w:pPr>
        <w:spacing w:before="100" w:beforeAutospacing="1" w:after="100" w:afterAutospacing="1"/>
        <w:rPr>
          <w:rFonts w:ascii="Source Sans Pro" w:hAnsi="Source Sans Pro" w:cs="Arial"/>
          <w:sz w:val="24"/>
          <w:szCs w:val="24"/>
        </w:rPr>
      </w:pPr>
    </w:p>
    <w:p w:rsidR="001606E7" w:rsidRDefault="001606E7" w:rsidP="00912862">
      <w:pPr>
        <w:spacing w:before="100" w:beforeAutospacing="1" w:after="100" w:afterAutospacing="1"/>
        <w:rPr>
          <w:rFonts w:ascii="Source Sans Pro" w:hAnsi="Source Sans Pro" w:cs="Arial"/>
          <w:sz w:val="24"/>
          <w:szCs w:val="24"/>
        </w:rPr>
      </w:pPr>
    </w:p>
    <w:p w:rsidR="001606E7" w:rsidRDefault="001606E7" w:rsidP="00912862">
      <w:pPr>
        <w:spacing w:before="100" w:beforeAutospacing="1" w:after="100" w:afterAutospacing="1"/>
        <w:rPr>
          <w:rFonts w:ascii="Source Sans Pro" w:hAnsi="Source Sans Pro" w:cs="Arial"/>
          <w:sz w:val="24"/>
          <w:szCs w:val="24"/>
        </w:rPr>
      </w:pPr>
    </w:p>
    <w:p w:rsidR="001606E7" w:rsidRDefault="001606E7" w:rsidP="00912862">
      <w:pPr>
        <w:spacing w:before="100" w:beforeAutospacing="1" w:after="100" w:afterAutospacing="1"/>
        <w:rPr>
          <w:rFonts w:ascii="Source Sans Pro" w:hAnsi="Source Sans Pro" w:cs="Arial"/>
          <w:sz w:val="24"/>
          <w:szCs w:val="24"/>
        </w:rPr>
      </w:pPr>
    </w:p>
    <w:p w:rsidR="001606E7" w:rsidRDefault="001606E7" w:rsidP="00912862">
      <w:pPr>
        <w:spacing w:before="100" w:beforeAutospacing="1" w:after="100" w:afterAutospacing="1"/>
        <w:rPr>
          <w:rFonts w:ascii="Source Sans Pro" w:hAnsi="Source Sans Pro" w:cs="Arial"/>
          <w:sz w:val="24"/>
          <w:szCs w:val="24"/>
        </w:rPr>
      </w:pPr>
    </w:p>
    <w:p w:rsidR="001606E7" w:rsidRDefault="001606E7" w:rsidP="00912862">
      <w:pPr>
        <w:spacing w:before="100" w:beforeAutospacing="1" w:after="100" w:afterAutospacing="1"/>
        <w:rPr>
          <w:rFonts w:ascii="Source Sans Pro" w:hAnsi="Source Sans Pro" w:cs="Arial"/>
          <w:sz w:val="24"/>
          <w:szCs w:val="24"/>
        </w:rPr>
      </w:pPr>
    </w:p>
    <w:p w:rsidR="00B03103" w:rsidRDefault="00B03103" w:rsidP="00912862">
      <w:pPr>
        <w:spacing w:before="100" w:beforeAutospacing="1" w:after="100" w:afterAutospacing="1"/>
        <w:rPr>
          <w:rFonts w:ascii="Source Sans Pro" w:hAnsi="Source Sans Pro" w:cs="Arial"/>
          <w:sz w:val="24"/>
          <w:szCs w:val="24"/>
        </w:rPr>
      </w:pPr>
    </w:p>
    <w:p w:rsidR="00B77230" w:rsidRDefault="00B77230" w:rsidP="00912862">
      <w:pPr>
        <w:spacing w:before="100" w:beforeAutospacing="1" w:after="100" w:afterAutospacing="1"/>
        <w:rPr>
          <w:rFonts w:ascii="Source Sans Pro" w:hAnsi="Source Sans Pro" w:cs="Arial"/>
          <w:sz w:val="24"/>
          <w:szCs w:val="24"/>
        </w:rPr>
      </w:pPr>
    </w:p>
    <w:p w:rsidR="00B77230" w:rsidRDefault="00B77230" w:rsidP="00912862">
      <w:pPr>
        <w:spacing w:before="100" w:beforeAutospacing="1" w:after="100" w:afterAutospacing="1"/>
        <w:rPr>
          <w:rFonts w:ascii="Source Sans Pro" w:hAnsi="Source Sans Pro" w:cs="Arial"/>
          <w:sz w:val="24"/>
          <w:szCs w:val="24"/>
        </w:rPr>
      </w:pPr>
    </w:p>
    <w:p w:rsidR="00B77230" w:rsidRDefault="00B77230" w:rsidP="00912862">
      <w:pPr>
        <w:spacing w:before="100" w:beforeAutospacing="1" w:after="100" w:afterAutospacing="1"/>
        <w:rPr>
          <w:rFonts w:ascii="Source Sans Pro" w:hAnsi="Source Sans Pro" w:cs="Arial"/>
          <w:sz w:val="24"/>
          <w:szCs w:val="24"/>
        </w:rPr>
      </w:pPr>
    </w:p>
    <w:p w:rsidR="00B77230" w:rsidRDefault="00B77230" w:rsidP="00912862">
      <w:pPr>
        <w:spacing w:before="100" w:beforeAutospacing="1" w:after="100" w:afterAutospacing="1"/>
        <w:rPr>
          <w:rFonts w:ascii="Source Sans Pro" w:hAnsi="Source Sans Pro" w:cs="Arial"/>
          <w:sz w:val="24"/>
          <w:szCs w:val="24"/>
        </w:rPr>
      </w:pPr>
    </w:p>
    <w:p w:rsidR="00B77230" w:rsidRDefault="00B77230" w:rsidP="00912862">
      <w:pPr>
        <w:spacing w:before="100" w:beforeAutospacing="1" w:after="100" w:afterAutospacing="1"/>
        <w:rPr>
          <w:rFonts w:ascii="Source Sans Pro" w:hAnsi="Source Sans Pro" w:cs="Arial"/>
          <w:sz w:val="24"/>
          <w:szCs w:val="24"/>
        </w:rPr>
      </w:pPr>
    </w:p>
    <w:p w:rsidR="00151A6E" w:rsidRDefault="00912862" w:rsidP="00912862">
      <w:pPr>
        <w:spacing w:before="100" w:beforeAutospacing="1" w:after="100" w:afterAutospacing="1"/>
        <w:rPr>
          <w:rFonts w:ascii="Arial" w:eastAsia="Calibri" w:hAnsi="Arial" w:cs="Arial"/>
          <w:b/>
          <w:sz w:val="28"/>
          <w:szCs w:val="28"/>
        </w:rPr>
      </w:pPr>
      <w:r w:rsidRPr="00EC2BD0">
        <w:rPr>
          <w:rFonts w:ascii="Source Sans Pro" w:hAnsi="Source Sans Pro" w:cs="Arial"/>
          <w:sz w:val="24"/>
          <w:szCs w:val="24"/>
        </w:rPr>
        <w:t xml:space="preserve">You can find information on how to order the emergency preparedness supply kits or to replenish expired supplies through </w:t>
      </w:r>
      <w:r w:rsidR="00A6539B" w:rsidRPr="00EC2BD0">
        <w:rPr>
          <w:rFonts w:ascii="Source Sans Pro" w:hAnsi="Source Sans Pro" w:cs="Arial"/>
          <w:sz w:val="24"/>
          <w:szCs w:val="24"/>
        </w:rPr>
        <w:t xml:space="preserve">the Emergency Management website, </w:t>
      </w:r>
      <w:hyperlink r:id="rId16" w:history="1">
        <w:r w:rsidR="00A6539B" w:rsidRPr="00EC2BD0">
          <w:rPr>
            <w:rStyle w:val="Hyperlink"/>
            <w:rFonts w:ascii="Source Sans Pro" w:hAnsi="Source Sans Pro" w:cs="Arial"/>
            <w:sz w:val="24"/>
            <w:szCs w:val="24"/>
          </w:rPr>
          <w:t>https://emergency.wustl.edu/tools-resources/</w:t>
        </w:r>
      </w:hyperlink>
      <w:r w:rsidR="00A6539B" w:rsidRPr="00EC2BD0">
        <w:rPr>
          <w:rFonts w:ascii="Source Sans Pro" w:hAnsi="Source Sans Pro" w:cs="Arial"/>
          <w:sz w:val="24"/>
          <w:szCs w:val="24"/>
        </w:rPr>
        <w:t xml:space="preserve">, or on </w:t>
      </w:r>
      <w:r w:rsidRPr="00EC2BD0">
        <w:rPr>
          <w:rFonts w:ascii="Source Sans Pro" w:hAnsi="Source Sans Pro" w:cs="Arial"/>
          <w:sz w:val="24"/>
          <w:szCs w:val="24"/>
        </w:rPr>
        <w:t>the WUSTL Marketplace.</w:t>
      </w:r>
      <w:r w:rsidR="00A6539B" w:rsidRPr="00EC2BD0">
        <w:rPr>
          <w:rFonts w:ascii="Source Sans Pro" w:hAnsi="Source Sans Pro" w:cs="Arial"/>
          <w:sz w:val="24"/>
          <w:szCs w:val="24"/>
        </w:rPr>
        <w:t xml:space="preserve"> </w:t>
      </w:r>
    </w:p>
    <w:p w:rsidR="00151A6E" w:rsidRPr="00662A04" w:rsidRDefault="00B03103" w:rsidP="003903E6">
      <w:pPr>
        <w:spacing w:before="100" w:beforeAutospacing="1" w:after="100" w:afterAutospacing="1"/>
        <w:jc w:val="center"/>
        <w:rPr>
          <w:rFonts w:ascii="Libre Baskerville" w:hAnsi="Libre Baskerville" w:cs="Arial"/>
          <w:color w:val="F8BE15"/>
          <w:sz w:val="24"/>
          <w:szCs w:val="24"/>
        </w:rPr>
      </w:pPr>
      <w:r>
        <w:rPr>
          <w:rFonts w:ascii="Libre Baskerville" w:eastAsia="Calibri" w:hAnsi="Libre Baskerville" w:cs="Arial"/>
          <w:b/>
          <w:color w:val="F8BE15"/>
          <w:sz w:val="28"/>
          <w:szCs w:val="28"/>
        </w:rPr>
        <w:lastRenderedPageBreak/>
        <w:t>Step #4:  Write an Emergency Action Plan (</w:t>
      </w:r>
      <w:r w:rsidR="00151A6E" w:rsidRPr="00662A04">
        <w:rPr>
          <w:rFonts w:ascii="Libre Baskerville" w:eastAsia="Calibri" w:hAnsi="Libre Baskerville" w:cs="Arial"/>
          <w:b/>
          <w:color w:val="F8BE15"/>
          <w:sz w:val="28"/>
          <w:szCs w:val="28"/>
        </w:rPr>
        <w:t>EAP)</w:t>
      </w:r>
    </w:p>
    <w:p w:rsidR="00316A3F" w:rsidRPr="00EF3906" w:rsidRDefault="00316A3F" w:rsidP="00316A3F">
      <w:pPr>
        <w:autoSpaceDE w:val="0"/>
        <w:autoSpaceDN w:val="0"/>
        <w:adjustRightInd w:val="0"/>
        <w:rPr>
          <w:rFonts w:ascii="Source Sans Pro" w:eastAsiaTheme="minorHAnsi" w:hAnsi="Source Sans Pro" w:cs="Arial"/>
          <w:sz w:val="24"/>
          <w:szCs w:val="24"/>
        </w:rPr>
      </w:pPr>
      <w:r w:rsidRPr="00EF3906">
        <w:rPr>
          <w:rFonts w:ascii="Source Sans Pro" w:eastAsiaTheme="minorHAnsi" w:hAnsi="Source Sans Pro" w:cs="Arial"/>
          <w:sz w:val="24"/>
          <w:szCs w:val="24"/>
        </w:rPr>
        <w:t>As a basic outline, there are primarily two categories of emergency plans</w:t>
      </w:r>
      <w:r w:rsidR="00662A04" w:rsidRPr="00EF3906">
        <w:rPr>
          <w:rFonts w:ascii="Source Sans Pro" w:eastAsiaTheme="minorHAnsi" w:hAnsi="Source Sans Pro" w:cs="Arial"/>
          <w:sz w:val="24"/>
          <w:szCs w:val="24"/>
        </w:rPr>
        <w:t xml:space="preserve">: </w:t>
      </w:r>
      <w:r w:rsidRPr="00EF3906">
        <w:rPr>
          <w:rFonts w:ascii="Source Sans Pro" w:eastAsiaTheme="minorHAnsi" w:hAnsi="Source Sans Pro" w:cs="Arial"/>
          <w:sz w:val="24"/>
          <w:szCs w:val="24"/>
        </w:rPr>
        <w:t xml:space="preserve">Emergency Action Plans and Business Continuity Plans. </w:t>
      </w:r>
    </w:p>
    <w:p w:rsidR="00316A3F" w:rsidRPr="00EF3906" w:rsidRDefault="00316A3F" w:rsidP="00316A3F">
      <w:pPr>
        <w:autoSpaceDE w:val="0"/>
        <w:autoSpaceDN w:val="0"/>
        <w:adjustRightInd w:val="0"/>
        <w:rPr>
          <w:rFonts w:ascii="Source Sans Pro" w:eastAsiaTheme="minorHAnsi" w:hAnsi="Source Sans Pro" w:cs="Arial"/>
          <w:sz w:val="24"/>
          <w:szCs w:val="24"/>
        </w:rPr>
      </w:pPr>
    </w:p>
    <w:p w:rsidR="00316A3F" w:rsidRPr="00EF3906" w:rsidRDefault="00316A3F" w:rsidP="00E87CCD">
      <w:pPr>
        <w:numPr>
          <w:ilvl w:val="0"/>
          <w:numId w:val="4"/>
        </w:numPr>
        <w:autoSpaceDE w:val="0"/>
        <w:autoSpaceDN w:val="0"/>
        <w:adjustRightInd w:val="0"/>
        <w:rPr>
          <w:rFonts w:ascii="Source Sans Pro" w:eastAsiaTheme="minorHAnsi" w:hAnsi="Source Sans Pro" w:cs="Arial"/>
          <w:b/>
          <w:sz w:val="24"/>
          <w:szCs w:val="24"/>
        </w:rPr>
      </w:pPr>
      <w:r w:rsidRPr="00EF3906">
        <w:rPr>
          <w:rFonts w:ascii="Source Sans Pro" w:eastAsiaTheme="minorHAnsi" w:hAnsi="Source Sans Pro" w:cs="Arial"/>
          <w:b/>
          <w:bCs/>
          <w:sz w:val="24"/>
          <w:szCs w:val="24"/>
        </w:rPr>
        <w:t xml:space="preserve">Emergency Action Plans </w:t>
      </w:r>
      <w:r w:rsidRPr="00EF3906">
        <w:rPr>
          <w:rFonts w:ascii="Source Sans Pro" w:eastAsiaTheme="minorHAnsi" w:hAnsi="Source Sans Pro" w:cs="Arial"/>
          <w:sz w:val="24"/>
          <w:szCs w:val="24"/>
        </w:rPr>
        <w:t xml:space="preserve">are intended </w:t>
      </w:r>
      <w:r w:rsidR="00841700" w:rsidRPr="00EF3906">
        <w:rPr>
          <w:rFonts w:ascii="Source Sans Pro" w:eastAsiaTheme="minorHAnsi" w:hAnsi="Source Sans Pro" w:cs="Arial"/>
          <w:sz w:val="24"/>
          <w:szCs w:val="24"/>
        </w:rPr>
        <w:t>to guide the immediate acti</w:t>
      </w:r>
      <w:r w:rsidR="00662A04" w:rsidRPr="00EF3906">
        <w:rPr>
          <w:rFonts w:ascii="Source Sans Pro" w:eastAsiaTheme="minorHAnsi" w:hAnsi="Source Sans Pro" w:cs="Arial"/>
          <w:sz w:val="24"/>
          <w:szCs w:val="24"/>
        </w:rPr>
        <w:t>ons of faculty, staff, students</w:t>
      </w:r>
      <w:r w:rsidR="00841700" w:rsidRPr="00EF3906">
        <w:rPr>
          <w:rFonts w:ascii="Source Sans Pro" w:eastAsiaTheme="minorHAnsi" w:hAnsi="Source Sans Pro" w:cs="Arial"/>
          <w:sz w:val="24"/>
          <w:szCs w:val="24"/>
        </w:rPr>
        <w:t xml:space="preserve"> and visitors when an emergency first occurs.  </w:t>
      </w:r>
      <w:r w:rsidRPr="00EF3906">
        <w:rPr>
          <w:rFonts w:ascii="Source Sans Pro" w:eastAsiaTheme="minorHAnsi" w:hAnsi="Source Sans Pro" w:cs="Arial"/>
          <w:sz w:val="24"/>
          <w:szCs w:val="24"/>
        </w:rPr>
        <w:t>These actions occur from the moment t</w:t>
      </w:r>
      <w:r w:rsidR="00662A04" w:rsidRPr="00EF3906">
        <w:rPr>
          <w:rFonts w:ascii="Source Sans Pro" w:eastAsiaTheme="minorHAnsi" w:hAnsi="Source Sans Pro" w:cs="Arial"/>
          <w:sz w:val="24"/>
          <w:szCs w:val="24"/>
        </w:rPr>
        <w:t>here is a hazard impacting the u</w:t>
      </w:r>
      <w:r w:rsidRPr="00EF3906">
        <w:rPr>
          <w:rFonts w:ascii="Source Sans Pro" w:eastAsiaTheme="minorHAnsi" w:hAnsi="Source Sans Pro" w:cs="Arial"/>
          <w:sz w:val="24"/>
          <w:szCs w:val="24"/>
        </w:rPr>
        <w:t xml:space="preserve">niversity, or an imminent threat of a hazard, until the immediate threat to life has passed. </w:t>
      </w:r>
    </w:p>
    <w:p w:rsidR="00316A3F" w:rsidRPr="00EF3906" w:rsidRDefault="00316A3F" w:rsidP="00316A3F">
      <w:pPr>
        <w:autoSpaceDE w:val="0"/>
        <w:autoSpaceDN w:val="0"/>
        <w:adjustRightInd w:val="0"/>
        <w:ind w:left="720"/>
        <w:rPr>
          <w:rFonts w:ascii="Source Sans Pro" w:eastAsiaTheme="minorHAnsi" w:hAnsi="Source Sans Pro" w:cs="Arial"/>
          <w:b/>
          <w:sz w:val="24"/>
          <w:szCs w:val="24"/>
        </w:rPr>
      </w:pPr>
    </w:p>
    <w:p w:rsidR="00CA79F5" w:rsidRPr="00EF3906" w:rsidRDefault="00316A3F" w:rsidP="00E87CCD">
      <w:pPr>
        <w:numPr>
          <w:ilvl w:val="0"/>
          <w:numId w:val="4"/>
        </w:numPr>
        <w:autoSpaceDE w:val="0"/>
        <w:autoSpaceDN w:val="0"/>
        <w:adjustRightInd w:val="0"/>
        <w:rPr>
          <w:rFonts w:ascii="Source Sans Pro" w:eastAsiaTheme="minorHAnsi" w:hAnsi="Source Sans Pro" w:cs="Arial"/>
          <w:sz w:val="24"/>
          <w:szCs w:val="24"/>
        </w:rPr>
      </w:pPr>
      <w:r w:rsidRPr="00EF3906">
        <w:rPr>
          <w:rFonts w:ascii="Source Sans Pro" w:eastAsiaTheme="minorHAnsi" w:hAnsi="Source Sans Pro" w:cs="Arial"/>
          <w:b/>
          <w:bCs/>
          <w:sz w:val="24"/>
          <w:szCs w:val="24"/>
        </w:rPr>
        <w:t>Business Continuity Plans</w:t>
      </w:r>
      <w:r w:rsidR="00CA79F5" w:rsidRPr="00EF3906">
        <w:rPr>
          <w:rFonts w:ascii="Source Sans Pro" w:eastAsiaTheme="minorHAnsi" w:hAnsi="Source Sans Pro" w:cs="Arial"/>
          <w:b/>
          <w:sz w:val="24"/>
          <w:szCs w:val="24"/>
        </w:rPr>
        <w:t xml:space="preserve"> </w:t>
      </w:r>
      <w:r w:rsidRPr="00EF3906">
        <w:rPr>
          <w:rFonts w:ascii="Source Sans Pro" w:eastAsiaTheme="minorHAnsi" w:hAnsi="Source Sans Pro" w:cs="Arial"/>
          <w:sz w:val="24"/>
          <w:szCs w:val="24"/>
        </w:rPr>
        <w:t xml:space="preserve">typically activate after EAPs have been implemented and focus on the recovery aspects of the disaster. BCPs consist of two primary phases: </w:t>
      </w:r>
    </w:p>
    <w:p w:rsidR="00CA79F5" w:rsidRPr="00EF3906" w:rsidRDefault="00316A3F" w:rsidP="00E87CCD">
      <w:pPr>
        <w:numPr>
          <w:ilvl w:val="1"/>
          <w:numId w:val="4"/>
        </w:numPr>
        <w:autoSpaceDE w:val="0"/>
        <w:autoSpaceDN w:val="0"/>
        <w:adjustRightInd w:val="0"/>
        <w:rPr>
          <w:rFonts w:ascii="Source Sans Pro" w:eastAsiaTheme="minorHAnsi" w:hAnsi="Source Sans Pro" w:cs="Arial"/>
          <w:b/>
          <w:sz w:val="24"/>
          <w:szCs w:val="24"/>
        </w:rPr>
      </w:pPr>
      <w:r w:rsidRPr="00EF3906">
        <w:rPr>
          <w:rFonts w:ascii="Source Sans Pro" w:eastAsiaTheme="minorHAnsi" w:hAnsi="Source Sans Pro" w:cs="Arial"/>
          <w:sz w:val="24"/>
          <w:szCs w:val="24"/>
        </w:rPr>
        <w:t xml:space="preserve">Quick and temporary resumption of critical, time-sensitive services and operations; </w:t>
      </w:r>
    </w:p>
    <w:p w:rsidR="00316A3F" w:rsidRPr="00EF3906" w:rsidRDefault="00316A3F" w:rsidP="00E87CCD">
      <w:pPr>
        <w:numPr>
          <w:ilvl w:val="1"/>
          <w:numId w:val="4"/>
        </w:numPr>
        <w:autoSpaceDE w:val="0"/>
        <w:autoSpaceDN w:val="0"/>
        <w:adjustRightInd w:val="0"/>
        <w:rPr>
          <w:rFonts w:ascii="Source Sans Pro" w:eastAsiaTheme="minorHAnsi" w:hAnsi="Source Sans Pro" w:cs="Arial"/>
          <w:b/>
          <w:sz w:val="24"/>
          <w:szCs w:val="24"/>
        </w:rPr>
      </w:pPr>
      <w:r w:rsidRPr="00EF3906">
        <w:rPr>
          <w:rFonts w:ascii="Source Sans Pro" w:eastAsiaTheme="minorHAnsi" w:hAnsi="Source Sans Pro" w:cs="Arial"/>
          <w:sz w:val="24"/>
          <w:szCs w:val="24"/>
        </w:rPr>
        <w:t>Complete “restoration” of all business functio</w:t>
      </w:r>
      <w:r w:rsidR="00662A04" w:rsidRPr="00EF3906">
        <w:rPr>
          <w:rFonts w:ascii="Source Sans Pro" w:eastAsiaTheme="minorHAnsi" w:hAnsi="Source Sans Pro" w:cs="Arial"/>
          <w:sz w:val="24"/>
          <w:szCs w:val="24"/>
        </w:rPr>
        <w:t>ns, returning back to “normal.”</w:t>
      </w:r>
    </w:p>
    <w:p w:rsidR="00CA79F5" w:rsidRPr="00EF3906" w:rsidRDefault="00CA79F5" w:rsidP="005E3813">
      <w:pPr>
        <w:contextualSpacing/>
        <w:rPr>
          <w:rFonts w:ascii="Source Sans Pro" w:hAnsi="Source Sans Pro" w:cs="Arial"/>
          <w:sz w:val="24"/>
          <w:szCs w:val="32"/>
        </w:rPr>
      </w:pPr>
    </w:p>
    <w:p w:rsidR="005E3813" w:rsidRPr="00EF3906" w:rsidRDefault="00CA79F5" w:rsidP="005E3813">
      <w:pPr>
        <w:contextualSpacing/>
        <w:rPr>
          <w:rFonts w:ascii="Source Sans Pro" w:hAnsi="Source Sans Pro" w:cs="Arial"/>
          <w:sz w:val="24"/>
          <w:szCs w:val="32"/>
        </w:rPr>
      </w:pPr>
      <w:r w:rsidRPr="00EF3906">
        <w:rPr>
          <w:rFonts w:ascii="Source Sans Pro" w:hAnsi="Source Sans Pro" w:cs="Arial"/>
          <w:sz w:val="24"/>
          <w:szCs w:val="32"/>
        </w:rPr>
        <w:t xml:space="preserve">Per OSHA standard 1910.38 </w:t>
      </w:r>
      <w:r w:rsidR="004A2C28" w:rsidRPr="00EF3906">
        <w:rPr>
          <w:rFonts w:ascii="Source Sans Pro" w:hAnsi="Source Sans Pro" w:cs="Arial"/>
          <w:sz w:val="24"/>
          <w:szCs w:val="32"/>
        </w:rPr>
        <w:t xml:space="preserve">an emergency action plan must be in writing, kept in the workplace, available to employees for review, and </w:t>
      </w:r>
      <w:r w:rsidR="005E3813" w:rsidRPr="00EF3906">
        <w:rPr>
          <w:rFonts w:ascii="Source Sans Pro" w:hAnsi="Source Sans Pro" w:cs="Arial"/>
          <w:sz w:val="24"/>
          <w:szCs w:val="32"/>
        </w:rPr>
        <w:t xml:space="preserve">should include, </w:t>
      </w:r>
      <w:r w:rsidRPr="00EF3906">
        <w:rPr>
          <w:rFonts w:ascii="Source Sans Pro" w:hAnsi="Source Sans Pro" w:cs="Arial"/>
          <w:sz w:val="24"/>
          <w:szCs w:val="32"/>
        </w:rPr>
        <w:t>at a minimum</w:t>
      </w:r>
      <w:r w:rsidR="005E3813" w:rsidRPr="00EF3906">
        <w:rPr>
          <w:rFonts w:ascii="Source Sans Pro" w:hAnsi="Source Sans Pro" w:cs="Arial"/>
          <w:sz w:val="24"/>
          <w:szCs w:val="32"/>
        </w:rPr>
        <w:t>:</w:t>
      </w:r>
    </w:p>
    <w:p w:rsidR="00CA79F5" w:rsidRPr="00EF3906" w:rsidRDefault="00CA79F5" w:rsidP="005E3813">
      <w:pPr>
        <w:contextualSpacing/>
        <w:rPr>
          <w:rFonts w:ascii="Source Sans Pro" w:hAnsi="Source Sans Pro" w:cs="Arial"/>
          <w:sz w:val="24"/>
          <w:szCs w:val="32"/>
        </w:rPr>
      </w:pPr>
    </w:p>
    <w:p w:rsidR="005E3813" w:rsidRPr="00EF3906" w:rsidRDefault="00CA79F5" w:rsidP="00E87CCD">
      <w:pPr>
        <w:pStyle w:val="ListParagraph"/>
        <w:numPr>
          <w:ilvl w:val="0"/>
          <w:numId w:val="5"/>
        </w:numPr>
        <w:rPr>
          <w:rFonts w:ascii="Source Sans Pro" w:hAnsi="Source Sans Pro" w:cs="Arial"/>
          <w:b/>
          <w:sz w:val="28"/>
          <w:szCs w:val="32"/>
          <w:u w:val="single"/>
        </w:rPr>
      </w:pPr>
      <w:r w:rsidRPr="00EF3906">
        <w:rPr>
          <w:rFonts w:ascii="Source Sans Pro" w:hAnsi="Source Sans Pro" w:cs="Arial"/>
          <w:sz w:val="24"/>
          <w:szCs w:val="32"/>
        </w:rPr>
        <w:t>Procedures for reporting a fire or other emergency</w:t>
      </w:r>
    </w:p>
    <w:p w:rsidR="00CA79F5" w:rsidRPr="00EF3906" w:rsidRDefault="00CA79F5" w:rsidP="00E87CCD">
      <w:pPr>
        <w:pStyle w:val="ListParagraph"/>
        <w:numPr>
          <w:ilvl w:val="0"/>
          <w:numId w:val="5"/>
        </w:numPr>
        <w:rPr>
          <w:rFonts w:ascii="Source Sans Pro" w:hAnsi="Source Sans Pro" w:cs="Arial"/>
          <w:b/>
          <w:sz w:val="28"/>
          <w:szCs w:val="32"/>
          <w:u w:val="single"/>
        </w:rPr>
      </w:pPr>
      <w:r w:rsidRPr="00EF3906">
        <w:rPr>
          <w:rFonts w:ascii="Source Sans Pro" w:hAnsi="Source Sans Pro" w:cs="Arial"/>
          <w:sz w:val="24"/>
          <w:szCs w:val="32"/>
        </w:rPr>
        <w:t>Procedures for emergency evacuation, including type of evacuation and exit route assignments</w:t>
      </w:r>
    </w:p>
    <w:p w:rsidR="00CA79F5" w:rsidRPr="00EF3906" w:rsidRDefault="004A2C28" w:rsidP="00E87CCD">
      <w:pPr>
        <w:pStyle w:val="ListParagraph"/>
        <w:numPr>
          <w:ilvl w:val="0"/>
          <w:numId w:val="5"/>
        </w:numPr>
        <w:rPr>
          <w:rFonts w:ascii="Source Sans Pro" w:hAnsi="Source Sans Pro" w:cs="Arial"/>
          <w:b/>
          <w:sz w:val="28"/>
          <w:szCs w:val="32"/>
          <w:u w:val="single"/>
        </w:rPr>
      </w:pPr>
      <w:r w:rsidRPr="00EF3906">
        <w:rPr>
          <w:rFonts w:ascii="Source Sans Pro" w:hAnsi="Source Sans Pro" w:cs="Arial"/>
          <w:sz w:val="24"/>
          <w:szCs w:val="32"/>
        </w:rPr>
        <w:t>Procedures to be followed by employees who remain to operate critical plant operations before they evacuate</w:t>
      </w:r>
    </w:p>
    <w:p w:rsidR="004A2C28" w:rsidRPr="00EF3906" w:rsidRDefault="004A2C28" w:rsidP="00E87CCD">
      <w:pPr>
        <w:pStyle w:val="ListParagraph"/>
        <w:numPr>
          <w:ilvl w:val="0"/>
          <w:numId w:val="5"/>
        </w:numPr>
        <w:rPr>
          <w:rFonts w:ascii="Source Sans Pro" w:hAnsi="Source Sans Pro" w:cs="Arial"/>
          <w:b/>
          <w:sz w:val="28"/>
          <w:szCs w:val="32"/>
          <w:u w:val="single"/>
        </w:rPr>
      </w:pPr>
      <w:r w:rsidRPr="00EF3906">
        <w:rPr>
          <w:rFonts w:ascii="Source Sans Pro" w:hAnsi="Source Sans Pro" w:cs="Arial"/>
          <w:sz w:val="24"/>
          <w:szCs w:val="32"/>
        </w:rPr>
        <w:t>Procedures to account for all employees after evacuation</w:t>
      </w:r>
    </w:p>
    <w:p w:rsidR="004A2C28" w:rsidRPr="00EF3906" w:rsidRDefault="004A2C28" w:rsidP="00E87CCD">
      <w:pPr>
        <w:pStyle w:val="ListParagraph"/>
        <w:numPr>
          <w:ilvl w:val="0"/>
          <w:numId w:val="5"/>
        </w:numPr>
        <w:rPr>
          <w:rFonts w:ascii="Source Sans Pro" w:hAnsi="Source Sans Pro" w:cs="Arial"/>
          <w:b/>
          <w:sz w:val="28"/>
          <w:szCs w:val="32"/>
          <w:u w:val="single"/>
        </w:rPr>
      </w:pPr>
      <w:r w:rsidRPr="00EF3906">
        <w:rPr>
          <w:rFonts w:ascii="Source Sans Pro" w:hAnsi="Source Sans Pro" w:cs="Arial"/>
          <w:sz w:val="24"/>
          <w:szCs w:val="32"/>
        </w:rPr>
        <w:t>Procedures to be followed by employees performing rescue or medical duties</w:t>
      </w:r>
    </w:p>
    <w:p w:rsidR="004A2C28" w:rsidRPr="00EF3906" w:rsidRDefault="004A2C28" w:rsidP="00E87CCD">
      <w:pPr>
        <w:pStyle w:val="ListParagraph"/>
        <w:numPr>
          <w:ilvl w:val="0"/>
          <w:numId w:val="5"/>
        </w:numPr>
        <w:rPr>
          <w:rFonts w:ascii="Source Sans Pro" w:hAnsi="Source Sans Pro" w:cs="Arial"/>
          <w:b/>
          <w:sz w:val="28"/>
          <w:szCs w:val="32"/>
          <w:u w:val="single"/>
        </w:rPr>
      </w:pPr>
      <w:r w:rsidRPr="00EF3906">
        <w:rPr>
          <w:rFonts w:ascii="Source Sans Pro" w:hAnsi="Source Sans Pro" w:cs="Arial"/>
          <w:sz w:val="24"/>
          <w:szCs w:val="32"/>
        </w:rPr>
        <w:t>The name or job title of every employee who may be contacted by employees who need more information about the plan or an explanation of their duties under the plan</w:t>
      </w:r>
    </w:p>
    <w:p w:rsidR="00941304" w:rsidRPr="00EF3906" w:rsidRDefault="00941304" w:rsidP="00941304">
      <w:pPr>
        <w:pStyle w:val="ListParagraph"/>
        <w:rPr>
          <w:rFonts w:ascii="Source Sans Pro" w:hAnsi="Source Sans Pro" w:cs="Arial"/>
          <w:b/>
          <w:sz w:val="28"/>
          <w:szCs w:val="32"/>
          <w:u w:val="single"/>
        </w:rPr>
      </w:pPr>
    </w:p>
    <w:p w:rsidR="00941304" w:rsidRPr="00EF3906" w:rsidRDefault="00941304" w:rsidP="00941304">
      <w:pPr>
        <w:rPr>
          <w:rFonts w:ascii="Source Sans Pro" w:hAnsi="Source Sans Pro" w:cs="Arial"/>
          <w:sz w:val="24"/>
          <w:szCs w:val="32"/>
        </w:rPr>
      </w:pPr>
      <w:r w:rsidRPr="00EF3906">
        <w:rPr>
          <w:rFonts w:ascii="Source Sans Pro" w:hAnsi="Source Sans Pro" w:cs="Arial"/>
          <w:sz w:val="24"/>
          <w:szCs w:val="32"/>
        </w:rPr>
        <w:t>An employer must review the emergency action plan with each employee covered by the plan:</w:t>
      </w:r>
    </w:p>
    <w:p w:rsidR="00941304" w:rsidRPr="00EF3906" w:rsidRDefault="00941304" w:rsidP="00941304">
      <w:pPr>
        <w:rPr>
          <w:rFonts w:ascii="Source Sans Pro" w:hAnsi="Source Sans Pro" w:cs="Arial"/>
          <w:b/>
          <w:sz w:val="28"/>
          <w:szCs w:val="32"/>
          <w:u w:val="single"/>
        </w:rPr>
      </w:pPr>
    </w:p>
    <w:p w:rsidR="00941304" w:rsidRPr="00EF3906" w:rsidRDefault="00941304" w:rsidP="00E87CCD">
      <w:pPr>
        <w:pStyle w:val="ListParagraph"/>
        <w:numPr>
          <w:ilvl w:val="0"/>
          <w:numId w:val="6"/>
        </w:numPr>
        <w:rPr>
          <w:rFonts w:ascii="Source Sans Pro" w:hAnsi="Source Sans Pro" w:cs="Arial"/>
          <w:b/>
          <w:sz w:val="28"/>
          <w:szCs w:val="32"/>
          <w:u w:val="single"/>
        </w:rPr>
      </w:pPr>
      <w:r w:rsidRPr="00EF3906">
        <w:rPr>
          <w:rFonts w:ascii="Source Sans Pro" w:hAnsi="Source Sans Pro" w:cs="Arial"/>
          <w:sz w:val="24"/>
          <w:szCs w:val="32"/>
        </w:rPr>
        <w:t xml:space="preserve">When the plan is developed or the employee is assigned </w:t>
      </w:r>
      <w:r w:rsidR="00EF3906" w:rsidRPr="00EF3906">
        <w:rPr>
          <w:rFonts w:ascii="Source Sans Pro" w:hAnsi="Source Sans Pro" w:cs="Arial"/>
          <w:sz w:val="24"/>
          <w:szCs w:val="32"/>
        </w:rPr>
        <w:t>initially to a job</w:t>
      </w:r>
    </w:p>
    <w:p w:rsidR="00941304" w:rsidRPr="00EF3906" w:rsidRDefault="00941304" w:rsidP="00E87CCD">
      <w:pPr>
        <w:pStyle w:val="ListParagraph"/>
        <w:numPr>
          <w:ilvl w:val="0"/>
          <w:numId w:val="6"/>
        </w:numPr>
        <w:rPr>
          <w:rFonts w:ascii="Source Sans Pro" w:hAnsi="Source Sans Pro" w:cs="Arial"/>
          <w:b/>
          <w:sz w:val="28"/>
          <w:szCs w:val="32"/>
          <w:u w:val="single"/>
        </w:rPr>
      </w:pPr>
      <w:r w:rsidRPr="00EF3906">
        <w:rPr>
          <w:rFonts w:ascii="Source Sans Pro" w:hAnsi="Source Sans Pro" w:cs="Arial"/>
          <w:sz w:val="24"/>
          <w:szCs w:val="32"/>
        </w:rPr>
        <w:t>When the employee’s responsibil</w:t>
      </w:r>
      <w:r w:rsidR="00EF3906" w:rsidRPr="00EF3906">
        <w:rPr>
          <w:rFonts w:ascii="Source Sans Pro" w:hAnsi="Source Sans Pro" w:cs="Arial"/>
          <w:sz w:val="24"/>
          <w:szCs w:val="32"/>
        </w:rPr>
        <w:t>ities under the plan change</w:t>
      </w:r>
      <w:r w:rsidRPr="00EF3906">
        <w:rPr>
          <w:rFonts w:ascii="Source Sans Pro" w:hAnsi="Source Sans Pro" w:cs="Arial"/>
          <w:sz w:val="24"/>
          <w:szCs w:val="32"/>
        </w:rPr>
        <w:t xml:space="preserve"> </w:t>
      </w:r>
    </w:p>
    <w:p w:rsidR="00941304" w:rsidRPr="00EF3906" w:rsidRDefault="00941304" w:rsidP="00E87CCD">
      <w:pPr>
        <w:pStyle w:val="ListParagraph"/>
        <w:numPr>
          <w:ilvl w:val="0"/>
          <w:numId w:val="6"/>
        </w:numPr>
        <w:rPr>
          <w:rFonts w:ascii="Source Sans Pro" w:hAnsi="Source Sans Pro" w:cs="Arial"/>
          <w:b/>
          <w:sz w:val="28"/>
          <w:szCs w:val="32"/>
          <w:u w:val="single"/>
        </w:rPr>
      </w:pPr>
      <w:r w:rsidRPr="00EF3906">
        <w:rPr>
          <w:rFonts w:ascii="Source Sans Pro" w:hAnsi="Source Sans Pro" w:cs="Arial"/>
          <w:sz w:val="24"/>
          <w:szCs w:val="32"/>
        </w:rPr>
        <w:t>When the plan is changed</w:t>
      </w:r>
    </w:p>
    <w:tbl>
      <w:tblPr>
        <w:tblStyle w:val="TableGrid"/>
        <w:tblW w:w="0" w:type="auto"/>
        <w:tblLook w:val="04A0" w:firstRow="1" w:lastRow="0" w:firstColumn="1" w:lastColumn="0" w:noHBand="0" w:noVBand="1"/>
      </w:tblPr>
      <w:tblGrid>
        <w:gridCol w:w="9576"/>
      </w:tblGrid>
      <w:tr w:rsidR="00591777" w:rsidRPr="00371759" w:rsidTr="00151A6E">
        <w:tc>
          <w:tcPr>
            <w:tcW w:w="9576" w:type="dxa"/>
            <w:tcBorders>
              <w:top w:val="nil"/>
              <w:left w:val="nil"/>
              <w:bottom w:val="nil"/>
              <w:right w:val="nil"/>
            </w:tcBorders>
          </w:tcPr>
          <w:p w:rsidR="00C1505C" w:rsidRPr="00151A6E" w:rsidRDefault="00C1505C" w:rsidP="00151A6E">
            <w:pPr>
              <w:rPr>
                <w:rFonts w:ascii="Arial" w:hAnsi="Arial" w:cs="Arial"/>
                <w:sz w:val="24"/>
                <w:szCs w:val="32"/>
              </w:rPr>
            </w:pPr>
          </w:p>
          <w:p w:rsidR="00B03103" w:rsidRDefault="00B03103" w:rsidP="00544D46">
            <w:pPr>
              <w:rPr>
                <w:rFonts w:ascii="Libre Baskerville" w:hAnsi="Libre Baskerville" w:cs="Arial"/>
                <w:b/>
                <w:color w:val="F8BE15"/>
                <w:sz w:val="28"/>
                <w:szCs w:val="32"/>
              </w:rPr>
            </w:pPr>
          </w:p>
          <w:p w:rsidR="00B03103" w:rsidRDefault="00B03103" w:rsidP="00544D46">
            <w:pPr>
              <w:rPr>
                <w:rFonts w:ascii="Libre Baskerville" w:hAnsi="Libre Baskerville" w:cs="Arial"/>
                <w:b/>
                <w:color w:val="F8BE15"/>
                <w:sz w:val="28"/>
                <w:szCs w:val="32"/>
              </w:rPr>
            </w:pPr>
          </w:p>
          <w:p w:rsidR="00B03103" w:rsidRDefault="00B03103" w:rsidP="00544D46">
            <w:pPr>
              <w:rPr>
                <w:rFonts w:ascii="Libre Baskerville" w:hAnsi="Libre Baskerville" w:cs="Arial"/>
                <w:b/>
                <w:color w:val="F8BE15"/>
                <w:sz w:val="28"/>
                <w:szCs w:val="32"/>
              </w:rPr>
            </w:pPr>
          </w:p>
          <w:p w:rsidR="00591777" w:rsidRPr="00662A04" w:rsidRDefault="00544D46" w:rsidP="003903E6">
            <w:pPr>
              <w:jc w:val="center"/>
              <w:rPr>
                <w:rFonts w:ascii="Libre Baskerville" w:hAnsi="Libre Baskerville" w:cs="Arial"/>
                <w:b/>
                <w:sz w:val="28"/>
                <w:szCs w:val="32"/>
              </w:rPr>
            </w:pPr>
            <w:r>
              <w:rPr>
                <w:rFonts w:ascii="Libre Baskerville" w:hAnsi="Libre Baskerville" w:cs="Arial"/>
                <w:b/>
                <w:color w:val="F8BE15"/>
                <w:sz w:val="28"/>
                <w:szCs w:val="32"/>
              </w:rPr>
              <w:lastRenderedPageBreak/>
              <w:t xml:space="preserve">Step #5:  Attend </w:t>
            </w:r>
            <w:r w:rsidR="005C6AF2" w:rsidRPr="00662A04">
              <w:rPr>
                <w:rFonts w:ascii="Libre Baskerville" w:hAnsi="Libre Baskerville" w:cs="Arial"/>
                <w:b/>
                <w:color w:val="F8BE15"/>
                <w:sz w:val="28"/>
                <w:szCs w:val="32"/>
              </w:rPr>
              <w:t>t</w:t>
            </w:r>
            <w:r w:rsidR="00851344" w:rsidRPr="00662A04">
              <w:rPr>
                <w:rFonts w:ascii="Libre Baskerville" w:hAnsi="Libre Baskerville" w:cs="Arial"/>
                <w:b/>
                <w:color w:val="F8BE15"/>
                <w:sz w:val="28"/>
                <w:szCs w:val="32"/>
              </w:rPr>
              <w:t xml:space="preserve">raining </w:t>
            </w:r>
            <w:r>
              <w:rPr>
                <w:rFonts w:ascii="Libre Baskerville" w:hAnsi="Libre Baskerville" w:cs="Arial"/>
                <w:b/>
                <w:color w:val="F8BE15"/>
                <w:sz w:val="28"/>
                <w:szCs w:val="32"/>
              </w:rPr>
              <w:t xml:space="preserve">and conduct </w:t>
            </w:r>
            <w:r w:rsidR="005C6AF2" w:rsidRPr="00662A04">
              <w:rPr>
                <w:rFonts w:ascii="Libre Baskerville" w:hAnsi="Libre Baskerville" w:cs="Arial"/>
                <w:b/>
                <w:color w:val="F8BE15"/>
                <w:sz w:val="28"/>
                <w:szCs w:val="32"/>
              </w:rPr>
              <w:t>drills</w:t>
            </w:r>
          </w:p>
        </w:tc>
      </w:tr>
    </w:tbl>
    <w:p w:rsidR="005C6AF2" w:rsidRPr="00EF3906" w:rsidRDefault="005C6AF2" w:rsidP="000C781F">
      <w:pPr>
        <w:spacing w:before="100" w:beforeAutospacing="1" w:after="100" w:afterAutospacing="1"/>
        <w:rPr>
          <w:rFonts w:ascii="Source Sans Pro" w:hAnsi="Source Sans Pro" w:cs="Arial"/>
          <w:b/>
          <w:sz w:val="24"/>
          <w:szCs w:val="24"/>
        </w:rPr>
      </w:pPr>
      <w:r w:rsidRPr="00EF3906">
        <w:rPr>
          <w:rFonts w:ascii="Source Sans Pro" w:hAnsi="Source Sans Pro" w:cs="Arial"/>
          <w:sz w:val="24"/>
          <w:szCs w:val="24"/>
        </w:rPr>
        <w:lastRenderedPageBreak/>
        <w:t xml:space="preserve">An important part of emergency preparedness is taking advantage of available training that may help better prepare for emergencies and disasters.  The Washington University Emergency Management department conducts, or promotes, many classes on emergency preparedness.  Class descriptions, as well as registration information, are found the emergency management website.  </w:t>
      </w:r>
      <w:r w:rsidR="00941304" w:rsidRPr="00EF3906">
        <w:rPr>
          <w:rFonts w:ascii="Source Sans Pro" w:hAnsi="Source Sans Pro" w:cs="Arial"/>
          <w:sz w:val="24"/>
          <w:szCs w:val="24"/>
        </w:rPr>
        <w:t xml:space="preserve">Faculty, staff, and students may also register directly through </w:t>
      </w:r>
      <w:proofErr w:type="spellStart"/>
      <w:r w:rsidR="00941304" w:rsidRPr="00EF3906">
        <w:rPr>
          <w:rFonts w:ascii="Source Sans Pro" w:hAnsi="Source Sans Pro" w:cs="Arial"/>
          <w:sz w:val="24"/>
          <w:szCs w:val="24"/>
        </w:rPr>
        <w:t>Learn@Work</w:t>
      </w:r>
      <w:proofErr w:type="spellEnd"/>
      <w:r w:rsidR="00941304" w:rsidRPr="00EF3906">
        <w:rPr>
          <w:rFonts w:ascii="Source Sans Pro" w:hAnsi="Source Sans Pro" w:cs="Arial"/>
          <w:sz w:val="24"/>
          <w:szCs w:val="24"/>
        </w:rPr>
        <w:t>.  Below is a li</w:t>
      </w:r>
      <w:r w:rsidR="00A6539B" w:rsidRPr="00EF3906">
        <w:rPr>
          <w:rFonts w:ascii="Source Sans Pro" w:hAnsi="Source Sans Pro" w:cs="Arial"/>
          <w:sz w:val="24"/>
          <w:szCs w:val="24"/>
        </w:rPr>
        <w:t>st of classes currently offered:</w:t>
      </w:r>
      <w:r w:rsidRPr="00EF3906">
        <w:rPr>
          <w:rFonts w:ascii="Source Sans Pro" w:hAnsi="Source Sans Pro" w:cs="Arial"/>
          <w:sz w:val="24"/>
          <w:szCs w:val="24"/>
        </w:rPr>
        <w:t xml:space="preserve"> </w:t>
      </w:r>
    </w:p>
    <w:p w:rsidR="00960F79" w:rsidRPr="00EF3906" w:rsidRDefault="00960F79" w:rsidP="00E87CCD">
      <w:pPr>
        <w:numPr>
          <w:ilvl w:val="0"/>
          <w:numId w:val="7"/>
        </w:numPr>
        <w:contextualSpacing/>
        <w:rPr>
          <w:rFonts w:ascii="Source Sans Pro" w:hAnsi="Source Sans Pro" w:cs="Arial"/>
          <w:b/>
          <w:sz w:val="24"/>
          <w:szCs w:val="24"/>
          <w:u w:val="single"/>
        </w:rPr>
      </w:pPr>
      <w:r w:rsidRPr="00EF3906">
        <w:rPr>
          <w:rFonts w:ascii="Source Sans Pro" w:hAnsi="Source Sans Pro" w:cs="Arial"/>
          <w:sz w:val="24"/>
          <w:szCs w:val="24"/>
        </w:rPr>
        <w:t>EMGT 2001:  Emergency Preparedness Coordinator Training</w:t>
      </w:r>
    </w:p>
    <w:p w:rsidR="00851344" w:rsidRPr="00EF3906" w:rsidRDefault="00851344" w:rsidP="00E87CCD">
      <w:pPr>
        <w:numPr>
          <w:ilvl w:val="0"/>
          <w:numId w:val="7"/>
        </w:numPr>
        <w:contextualSpacing/>
        <w:rPr>
          <w:rFonts w:ascii="Source Sans Pro" w:hAnsi="Source Sans Pro" w:cs="Arial"/>
          <w:b/>
          <w:sz w:val="24"/>
          <w:szCs w:val="24"/>
          <w:u w:val="single"/>
        </w:rPr>
      </w:pPr>
      <w:r w:rsidRPr="00EF3906">
        <w:rPr>
          <w:rFonts w:ascii="Source Sans Pro" w:hAnsi="Source Sans Pro" w:cs="Arial"/>
          <w:sz w:val="24"/>
          <w:szCs w:val="24"/>
        </w:rPr>
        <w:t>EMGT 2002:  Annual EPC Refresher</w:t>
      </w:r>
    </w:p>
    <w:p w:rsidR="00960F79" w:rsidRPr="00EF3906" w:rsidRDefault="00960F79" w:rsidP="00E87CCD">
      <w:pPr>
        <w:numPr>
          <w:ilvl w:val="0"/>
          <w:numId w:val="7"/>
        </w:numPr>
        <w:contextualSpacing/>
        <w:rPr>
          <w:rFonts w:ascii="Source Sans Pro" w:hAnsi="Source Sans Pro" w:cs="Arial"/>
          <w:b/>
          <w:sz w:val="24"/>
          <w:szCs w:val="24"/>
          <w:u w:val="single"/>
        </w:rPr>
      </w:pPr>
      <w:r w:rsidRPr="00EF3906">
        <w:rPr>
          <w:rFonts w:ascii="Source Sans Pro" w:hAnsi="Source Sans Pro" w:cs="Arial"/>
          <w:sz w:val="24"/>
          <w:szCs w:val="24"/>
        </w:rPr>
        <w:t>EMGT 2003:  Fir</w:t>
      </w:r>
      <w:r w:rsidR="00851344" w:rsidRPr="00EF3906">
        <w:rPr>
          <w:rFonts w:ascii="Source Sans Pro" w:hAnsi="Source Sans Pro" w:cs="Arial"/>
          <w:sz w:val="24"/>
          <w:szCs w:val="24"/>
        </w:rPr>
        <w:t>e Safety &amp; Extinguisher Training</w:t>
      </w:r>
    </w:p>
    <w:p w:rsidR="00851344" w:rsidRPr="00EF3906" w:rsidRDefault="00851344" w:rsidP="00E87CCD">
      <w:pPr>
        <w:numPr>
          <w:ilvl w:val="0"/>
          <w:numId w:val="7"/>
        </w:numPr>
        <w:contextualSpacing/>
        <w:rPr>
          <w:rFonts w:ascii="Source Sans Pro" w:hAnsi="Source Sans Pro" w:cs="Arial"/>
          <w:b/>
          <w:sz w:val="24"/>
          <w:szCs w:val="24"/>
          <w:u w:val="single"/>
        </w:rPr>
      </w:pPr>
      <w:r w:rsidRPr="00EF3906">
        <w:rPr>
          <w:rFonts w:ascii="Source Sans Pro" w:hAnsi="Source Sans Pro" w:cs="Arial"/>
          <w:sz w:val="24"/>
          <w:szCs w:val="24"/>
        </w:rPr>
        <w:t xml:space="preserve">EMGT 2004:  General </w:t>
      </w:r>
      <w:r w:rsidR="00941304" w:rsidRPr="00EF3906">
        <w:rPr>
          <w:rFonts w:ascii="Source Sans Pro" w:hAnsi="Source Sans Pro" w:cs="Arial"/>
          <w:sz w:val="24"/>
          <w:szCs w:val="24"/>
        </w:rPr>
        <w:t xml:space="preserve">Emergency </w:t>
      </w:r>
      <w:r w:rsidRPr="00EF3906">
        <w:rPr>
          <w:rFonts w:ascii="Source Sans Pro" w:hAnsi="Source Sans Pro" w:cs="Arial"/>
          <w:sz w:val="24"/>
          <w:szCs w:val="24"/>
        </w:rPr>
        <w:t>Preparedness</w:t>
      </w:r>
    </w:p>
    <w:p w:rsidR="00960F79" w:rsidRPr="00EF3906" w:rsidRDefault="00960F79" w:rsidP="00E87CCD">
      <w:pPr>
        <w:numPr>
          <w:ilvl w:val="0"/>
          <w:numId w:val="7"/>
        </w:numPr>
        <w:contextualSpacing/>
        <w:rPr>
          <w:rFonts w:ascii="Source Sans Pro" w:hAnsi="Source Sans Pro" w:cs="Arial"/>
          <w:b/>
          <w:sz w:val="24"/>
          <w:szCs w:val="24"/>
          <w:u w:val="single"/>
        </w:rPr>
      </w:pPr>
      <w:r w:rsidRPr="00EF3906">
        <w:rPr>
          <w:rFonts w:ascii="Source Sans Pro" w:hAnsi="Source Sans Pro" w:cs="Arial"/>
          <w:sz w:val="24"/>
          <w:szCs w:val="24"/>
        </w:rPr>
        <w:t>EMGT 2005:  Active Shooter Response Training</w:t>
      </w:r>
    </w:p>
    <w:p w:rsidR="003333C6" w:rsidRPr="00851D4C" w:rsidRDefault="003333C6" w:rsidP="00E87CCD">
      <w:pPr>
        <w:numPr>
          <w:ilvl w:val="0"/>
          <w:numId w:val="7"/>
        </w:numPr>
        <w:contextualSpacing/>
        <w:rPr>
          <w:rFonts w:ascii="Source Sans Pro" w:hAnsi="Source Sans Pro" w:cs="Arial"/>
          <w:b/>
          <w:sz w:val="24"/>
          <w:szCs w:val="24"/>
          <w:u w:val="single"/>
        </w:rPr>
      </w:pPr>
      <w:r w:rsidRPr="00EF3906">
        <w:rPr>
          <w:rFonts w:ascii="Source Sans Pro" w:hAnsi="Source Sans Pro" w:cs="Arial"/>
          <w:sz w:val="24"/>
          <w:szCs w:val="24"/>
        </w:rPr>
        <w:t>CPR/AED Training</w:t>
      </w:r>
      <w:r w:rsidR="004A2C28" w:rsidRPr="00EF3906">
        <w:rPr>
          <w:rFonts w:ascii="Source Sans Pro" w:hAnsi="Source Sans Pro" w:cs="Arial"/>
          <w:sz w:val="24"/>
          <w:szCs w:val="24"/>
        </w:rPr>
        <w:t xml:space="preserve"> (</w:t>
      </w:r>
      <w:hyperlink r:id="rId17" w:history="1">
        <w:r w:rsidR="004A2C28" w:rsidRPr="00EF3906">
          <w:rPr>
            <w:rStyle w:val="Hyperlink"/>
            <w:rFonts w:ascii="Source Sans Pro" w:hAnsi="Source Sans Pro" w:cs="Arial"/>
            <w:sz w:val="24"/>
            <w:szCs w:val="24"/>
          </w:rPr>
          <w:t>www.fpp.wustl.edu</w:t>
        </w:r>
      </w:hyperlink>
      <w:r w:rsidR="004A2C28" w:rsidRPr="00EF3906">
        <w:rPr>
          <w:rFonts w:ascii="Source Sans Pro" w:hAnsi="Source Sans Pro" w:cs="Arial"/>
          <w:sz w:val="24"/>
          <w:szCs w:val="24"/>
        </w:rPr>
        <w:t xml:space="preserve"> or </w:t>
      </w:r>
      <w:hyperlink r:id="rId18" w:history="1">
        <w:r w:rsidR="004A2C28" w:rsidRPr="00EF3906">
          <w:rPr>
            <w:rStyle w:val="Hyperlink"/>
            <w:rFonts w:ascii="Source Sans Pro" w:hAnsi="Source Sans Pro" w:cs="Arial"/>
            <w:sz w:val="24"/>
            <w:szCs w:val="24"/>
          </w:rPr>
          <w:t>www.est.wustl.edu</w:t>
        </w:r>
      </w:hyperlink>
      <w:r w:rsidR="004A2C28" w:rsidRPr="00EF3906">
        <w:rPr>
          <w:rFonts w:ascii="Source Sans Pro" w:hAnsi="Source Sans Pro" w:cs="Arial"/>
          <w:sz w:val="24"/>
          <w:szCs w:val="24"/>
        </w:rPr>
        <w:t xml:space="preserve">) </w:t>
      </w:r>
    </w:p>
    <w:p w:rsidR="00851D4C" w:rsidRPr="00EF3906" w:rsidRDefault="00851D4C" w:rsidP="00E87CCD">
      <w:pPr>
        <w:numPr>
          <w:ilvl w:val="0"/>
          <w:numId w:val="7"/>
        </w:numPr>
        <w:contextualSpacing/>
        <w:rPr>
          <w:rFonts w:ascii="Source Sans Pro" w:hAnsi="Source Sans Pro" w:cs="Arial"/>
          <w:b/>
          <w:sz w:val="24"/>
          <w:szCs w:val="24"/>
          <w:u w:val="single"/>
        </w:rPr>
      </w:pPr>
      <w:r>
        <w:rPr>
          <w:rFonts w:ascii="Source Sans Pro" w:hAnsi="Source Sans Pro" w:cs="Arial"/>
          <w:sz w:val="24"/>
          <w:szCs w:val="24"/>
        </w:rPr>
        <w:t xml:space="preserve">R.A.D. Training – Check with WUPD at </w:t>
      </w:r>
      <w:hyperlink r:id="rId19" w:history="1">
        <w:r w:rsidRPr="004B5265">
          <w:rPr>
            <w:rStyle w:val="Hyperlink"/>
            <w:rFonts w:ascii="Source Sans Pro" w:hAnsi="Source Sans Pro" w:cs="Arial"/>
            <w:sz w:val="24"/>
            <w:szCs w:val="24"/>
          </w:rPr>
          <w:t>www.police.wustl.edu</w:t>
        </w:r>
      </w:hyperlink>
      <w:r>
        <w:rPr>
          <w:rFonts w:ascii="Source Sans Pro" w:hAnsi="Source Sans Pro" w:cs="Arial"/>
          <w:sz w:val="24"/>
          <w:szCs w:val="24"/>
        </w:rPr>
        <w:t xml:space="preserve"> </w:t>
      </w:r>
    </w:p>
    <w:p w:rsidR="006D7C8B" w:rsidRDefault="006D7C8B" w:rsidP="006D7C8B">
      <w:pPr>
        <w:rPr>
          <w:rFonts w:ascii="Arial" w:hAnsi="Arial" w:cs="Arial"/>
          <w:b/>
          <w:sz w:val="28"/>
          <w:szCs w:val="32"/>
        </w:rPr>
      </w:pPr>
    </w:p>
    <w:p w:rsidR="00157E67" w:rsidRDefault="00157E67" w:rsidP="006D7C8B">
      <w:pPr>
        <w:rPr>
          <w:rFonts w:ascii="Source Sans Pro" w:hAnsi="Source Sans Pro" w:cs="Arial"/>
          <w:sz w:val="24"/>
          <w:szCs w:val="32"/>
        </w:rPr>
      </w:pPr>
      <w:r>
        <w:rPr>
          <w:rFonts w:ascii="Source Sans Pro" w:hAnsi="Source Sans Pro" w:cs="Arial"/>
          <w:sz w:val="24"/>
          <w:szCs w:val="32"/>
        </w:rPr>
        <w:t xml:space="preserve">Once employees have attended training and are educated on what the emergency procedures are, department’s should conduct practice drills to apply what they have learned.  This could be as simple as picking a time and walking through the procedures with your employees. </w:t>
      </w:r>
    </w:p>
    <w:p w:rsidR="00544D46" w:rsidRDefault="00544D46" w:rsidP="006D7C8B">
      <w:pPr>
        <w:rPr>
          <w:rFonts w:ascii="Source Sans Pro" w:hAnsi="Source Sans Pro" w:cs="Arial"/>
          <w:sz w:val="24"/>
          <w:szCs w:val="32"/>
        </w:rPr>
      </w:pPr>
    </w:p>
    <w:p w:rsidR="00851D4C" w:rsidRPr="00851D4C" w:rsidRDefault="00851D4C" w:rsidP="00851D4C">
      <w:pPr>
        <w:numPr>
          <w:ilvl w:val="0"/>
          <w:numId w:val="7"/>
        </w:numPr>
        <w:contextualSpacing/>
        <w:rPr>
          <w:rFonts w:ascii="Source Sans Pro" w:hAnsi="Source Sans Pro" w:cs="Arial"/>
          <w:b/>
          <w:sz w:val="24"/>
          <w:szCs w:val="24"/>
          <w:u w:val="single"/>
        </w:rPr>
      </w:pPr>
      <w:r w:rsidRPr="00851D4C">
        <w:rPr>
          <w:rFonts w:ascii="Source Sans Pro" w:hAnsi="Source Sans Pro" w:cs="Arial"/>
          <w:b/>
          <w:sz w:val="24"/>
          <w:szCs w:val="24"/>
        </w:rPr>
        <w:t>Fire</w:t>
      </w:r>
      <w:r>
        <w:rPr>
          <w:rFonts w:ascii="Source Sans Pro" w:hAnsi="Source Sans Pro" w:cs="Arial"/>
          <w:b/>
          <w:sz w:val="24"/>
          <w:szCs w:val="24"/>
        </w:rPr>
        <w:t xml:space="preserve">: </w:t>
      </w:r>
      <w:r w:rsidRPr="00851D4C">
        <w:rPr>
          <w:rFonts w:ascii="Source Sans Pro" w:hAnsi="Source Sans Pro" w:cs="Arial"/>
          <w:b/>
          <w:sz w:val="24"/>
          <w:szCs w:val="24"/>
        </w:rPr>
        <w:t xml:space="preserve"> </w:t>
      </w:r>
      <w:r w:rsidRPr="00851D4C">
        <w:rPr>
          <w:rFonts w:ascii="Source Sans Pro" w:hAnsi="Source Sans Pro" w:cs="Arial"/>
          <w:sz w:val="24"/>
          <w:szCs w:val="24"/>
        </w:rPr>
        <w:t>Practice evacuating the building, clearing your area, and accounting for employees at the emergency assembly point.</w:t>
      </w:r>
    </w:p>
    <w:p w:rsidR="00851D4C" w:rsidRPr="00851D4C" w:rsidRDefault="00851D4C" w:rsidP="00851D4C">
      <w:pPr>
        <w:ind w:left="720"/>
        <w:contextualSpacing/>
        <w:rPr>
          <w:rFonts w:ascii="Source Sans Pro" w:hAnsi="Source Sans Pro" w:cs="Arial"/>
          <w:b/>
          <w:sz w:val="24"/>
          <w:szCs w:val="24"/>
          <w:u w:val="single"/>
        </w:rPr>
      </w:pPr>
    </w:p>
    <w:p w:rsidR="00851D4C" w:rsidRPr="00851D4C" w:rsidRDefault="00851D4C" w:rsidP="00851D4C">
      <w:pPr>
        <w:numPr>
          <w:ilvl w:val="0"/>
          <w:numId w:val="7"/>
        </w:numPr>
        <w:contextualSpacing/>
        <w:rPr>
          <w:rFonts w:ascii="Source Sans Pro" w:hAnsi="Source Sans Pro" w:cs="Arial"/>
          <w:b/>
          <w:sz w:val="24"/>
          <w:szCs w:val="24"/>
          <w:u w:val="single"/>
        </w:rPr>
      </w:pPr>
      <w:r>
        <w:rPr>
          <w:rFonts w:ascii="Source Sans Pro" w:hAnsi="Source Sans Pro" w:cs="Arial"/>
          <w:b/>
          <w:sz w:val="24"/>
          <w:szCs w:val="24"/>
        </w:rPr>
        <w:t xml:space="preserve">Tornado:  </w:t>
      </w:r>
      <w:r w:rsidRPr="00851D4C">
        <w:rPr>
          <w:rFonts w:ascii="Source Sans Pro" w:hAnsi="Source Sans Pro" w:cs="Arial"/>
          <w:sz w:val="24"/>
          <w:szCs w:val="24"/>
        </w:rPr>
        <w:t xml:space="preserve">Have everyone practice walking to your severe weather refuge area and taking cover. </w:t>
      </w:r>
    </w:p>
    <w:p w:rsidR="00851D4C" w:rsidRPr="00851D4C" w:rsidRDefault="00851D4C" w:rsidP="00851D4C">
      <w:pPr>
        <w:contextualSpacing/>
        <w:rPr>
          <w:rFonts w:ascii="Source Sans Pro" w:hAnsi="Source Sans Pro" w:cs="Arial"/>
          <w:b/>
          <w:sz w:val="24"/>
          <w:szCs w:val="24"/>
          <w:u w:val="single"/>
        </w:rPr>
      </w:pPr>
    </w:p>
    <w:p w:rsidR="00851D4C" w:rsidRPr="00851D4C" w:rsidRDefault="00851D4C" w:rsidP="00851D4C">
      <w:pPr>
        <w:numPr>
          <w:ilvl w:val="0"/>
          <w:numId w:val="7"/>
        </w:numPr>
        <w:contextualSpacing/>
        <w:rPr>
          <w:rFonts w:ascii="Source Sans Pro" w:hAnsi="Source Sans Pro" w:cs="Arial"/>
          <w:b/>
          <w:sz w:val="24"/>
          <w:szCs w:val="24"/>
          <w:u w:val="single"/>
        </w:rPr>
      </w:pPr>
      <w:r w:rsidRPr="00851D4C">
        <w:rPr>
          <w:rFonts w:ascii="Source Sans Pro" w:hAnsi="Source Sans Pro" w:cs="Arial"/>
          <w:b/>
          <w:sz w:val="24"/>
          <w:szCs w:val="24"/>
        </w:rPr>
        <w:t>Active Shooter:</w:t>
      </w:r>
      <w:r>
        <w:rPr>
          <w:rFonts w:ascii="Source Sans Pro" w:hAnsi="Source Sans Pro" w:cs="Arial"/>
          <w:b/>
          <w:sz w:val="24"/>
          <w:szCs w:val="24"/>
        </w:rPr>
        <w:t xml:space="preserve">  </w:t>
      </w:r>
      <w:r w:rsidRPr="00851D4C">
        <w:rPr>
          <w:rFonts w:ascii="Source Sans Pro" w:hAnsi="Source Sans Pro" w:cs="Arial"/>
          <w:sz w:val="24"/>
          <w:szCs w:val="24"/>
        </w:rPr>
        <w:t xml:space="preserve">Have everyone get into their designated safe room, lock the door, and stay quiet for five minutes. </w:t>
      </w:r>
    </w:p>
    <w:p w:rsidR="00B77230" w:rsidRDefault="00B77230" w:rsidP="006D7C8B">
      <w:pPr>
        <w:rPr>
          <w:rFonts w:ascii="Source Sans Pro" w:hAnsi="Source Sans Pro" w:cs="Arial"/>
          <w:sz w:val="24"/>
          <w:szCs w:val="32"/>
        </w:rPr>
      </w:pPr>
    </w:p>
    <w:p w:rsidR="00851D4C" w:rsidRPr="00851D4C" w:rsidRDefault="00851D4C" w:rsidP="00851D4C">
      <w:pPr>
        <w:numPr>
          <w:ilvl w:val="0"/>
          <w:numId w:val="7"/>
        </w:numPr>
        <w:contextualSpacing/>
        <w:rPr>
          <w:rFonts w:ascii="Source Sans Pro" w:hAnsi="Source Sans Pro" w:cs="Arial"/>
          <w:b/>
          <w:sz w:val="24"/>
          <w:szCs w:val="24"/>
          <w:u w:val="single"/>
        </w:rPr>
      </w:pPr>
      <w:r w:rsidRPr="00851D4C">
        <w:rPr>
          <w:rFonts w:ascii="Source Sans Pro" w:hAnsi="Source Sans Pro" w:cs="Arial"/>
          <w:b/>
          <w:sz w:val="24"/>
          <w:szCs w:val="24"/>
        </w:rPr>
        <w:t>Earthquake</w:t>
      </w:r>
      <w:r>
        <w:rPr>
          <w:rFonts w:ascii="Source Sans Pro" w:hAnsi="Source Sans Pro" w:cs="Arial"/>
          <w:b/>
          <w:sz w:val="24"/>
          <w:szCs w:val="24"/>
        </w:rPr>
        <w:t xml:space="preserve">:  </w:t>
      </w:r>
      <w:r w:rsidRPr="00851D4C">
        <w:rPr>
          <w:rFonts w:ascii="Source Sans Pro" w:hAnsi="Source Sans Pro" w:cs="Arial"/>
          <w:sz w:val="24"/>
          <w:szCs w:val="24"/>
        </w:rPr>
        <w:t xml:space="preserve">Have everyone practice getting under a table or desk and taking cover. </w:t>
      </w:r>
    </w:p>
    <w:p w:rsidR="00851D4C" w:rsidRPr="00851D4C" w:rsidRDefault="00851D4C" w:rsidP="00851D4C">
      <w:pPr>
        <w:contextualSpacing/>
        <w:rPr>
          <w:rFonts w:ascii="Source Sans Pro" w:hAnsi="Source Sans Pro" w:cs="Arial"/>
          <w:b/>
          <w:sz w:val="24"/>
          <w:szCs w:val="24"/>
          <w:u w:val="single"/>
        </w:rPr>
      </w:pPr>
    </w:p>
    <w:p w:rsidR="00B77230" w:rsidRDefault="00B77230" w:rsidP="006D7C8B">
      <w:pPr>
        <w:rPr>
          <w:rFonts w:ascii="Source Sans Pro" w:hAnsi="Source Sans Pro" w:cs="Arial"/>
          <w:sz w:val="24"/>
          <w:szCs w:val="32"/>
        </w:rPr>
      </w:pPr>
    </w:p>
    <w:p w:rsidR="00B77230" w:rsidRDefault="00B77230" w:rsidP="006D7C8B">
      <w:pPr>
        <w:rPr>
          <w:rFonts w:ascii="Source Sans Pro" w:hAnsi="Source Sans Pro" w:cs="Arial"/>
          <w:sz w:val="24"/>
          <w:szCs w:val="32"/>
        </w:rPr>
      </w:pPr>
    </w:p>
    <w:p w:rsidR="00544D46" w:rsidRPr="00157E67" w:rsidRDefault="00B77230" w:rsidP="006D7C8B">
      <w:pPr>
        <w:rPr>
          <w:rFonts w:ascii="Source Sans Pro" w:hAnsi="Source Sans Pro" w:cs="Arial"/>
          <w:sz w:val="24"/>
          <w:szCs w:val="32"/>
        </w:rPr>
      </w:pPr>
      <w:r>
        <w:rPr>
          <w:rFonts w:ascii="Source Sans Pro" w:hAnsi="Source Sans Pro" w:cs="Arial"/>
          <w:noProof/>
          <w:sz w:val="24"/>
          <w:szCs w:val="32"/>
        </w:rPr>
        <w:drawing>
          <wp:anchor distT="0" distB="0" distL="114300" distR="114300" simplePos="0" relativeHeight="251661312" behindDoc="0" locked="0" layoutInCell="1" allowOverlap="1" wp14:anchorId="4B1E1E8D" wp14:editId="5D86F777">
            <wp:simplePos x="0" y="0"/>
            <wp:positionH relativeFrom="margin">
              <wp:posOffset>0</wp:posOffset>
            </wp:positionH>
            <wp:positionV relativeFrom="margin">
              <wp:posOffset>7573645</wp:posOffset>
            </wp:positionV>
            <wp:extent cx="5943600" cy="4800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tile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480060"/>
                    </a:xfrm>
                    <a:prstGeom prst="rect">
                      <a:avLst/>
                    </a:prstGeom>
                  </pic:spPr>
                </pic:pic>
              </a:graphicData>
            </a:graphic>
            <wp14:sizeRelH relativeFrom="margin">
              <wp14:pctWidth>0</wp14:pctWidth>
            </wp14:sizeRelH>
            <wp14:sizeRelV relativeFrom="margin">
              <wp14:pctHeight>0</wp14:pctHeight>
            </wp14:sizeRelV>
          </wp:anchor>
        </w:drawing>
      </w:r>
    </w:p>
    <w:sectPr w:rsidR="00544D46" w:rsidRPr="00157E67" w:rsidSect="00A40E9F">
      <w:headerReference w:type="default" r:id="rId21"/>
      <w:footerReference w:type="default" r:id="rId22"/>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3A" w:rsidRDefault="005D123A" w:rsidP="006C0212">
      <w:r>
        <w:separator/>
      </w:r>
    </w:p>
  </w:endnote>
  <w:endnote w:type="continuationSeparator" w:id="0">
    <w:p w:rsidR="005D123A" w:rsidRDefault="005D123A" w:rsidP="006C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ibre Baskerville">
    <w:panose1 w:val="02000000000000000000"/>
    <w:charset w:val="00"/>
    <w:family w:val="modern"/>
    <w:notTrueType/>
    <w:pitch w:val="variable"/>
    <w:sig w:usb0="A00000BF" w:usb1="5000005B"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6A" w:rsidRPr="00FE446A" w:rsidRDefault="00FE446A">
    <w:pPr>
      <w:pStyle w:val="Footer"/>
      <w:jc w:val="right"/>
      <w:rPr>
        <w:rFonts w:ascii="Libre Baskerville" w:hAnsi="Libre Baskerville"/>
      </w:rPr>
    </w:pPr>
    <w:r>
      <w:rPr>
        <w:rFonts w:ascii="Libre Baskerville" w:hAnsi="Libre Baskerville"/>
        <w:noProof/>
      </w:rPr>
      <mc:AlternateContent>
        <mc:Choice Requires="wps">
          <w:drawing>
            <wp:anchor distT="0" distB="0" distL="114300" distR="114300" simplePos="0" relativeHeight="251660800" behindDoc="0" locked="0" layoutInCell="1" allowOverlap="1" wp14:anchorId="4EC32D29" wp14:editId="30A85E1B">
              <wp:simplePos x="0" y="0"/>
              <wp:positionH relativeFrom="column">
                <wp:posOffset>-73955</wp:posOffset>
              </wp:positionH>
              <wp:positionV relativeFrom="paragraph">
                <wp:posOffset>-59690</wp:posOffset>
              </wp:positionV>
              <wp:extent cx="6114197" cy="0"/>
              <wp:effectExtent l="38100" t="57150" r="58420" b="114300"/>
              <wp:wrapNone/>
              <wp:docPr id="2" name="Straight Connector 2"/>
              <wp:cNvGraphicFramePr/>
              <a:graphic xmlns:a="http://schemas.openxmlformats.org/drawingml/2006/main">
                <a:graphicData uri="http://schemas.microsoft.com/office/word/2010/wordprocessingShape">
                  <wps:wsp>
                    <wps:cNvCnPr/>
                    <wps:spPr>
                      <a:xfrm>
                        <a:off x="0" y="0"/>
                        <a:ext cx="6114197" cy="0"/>
                      </a:xfrm>
                      <a:prstGeom prst="line">
                        <a:avLst/>
                      </a:prstGeom>
                      <a:noFill/>
                      <a:ln w="28575" cap="flat" cmpd="sng" algn="ctr">
                        <a:solidFill>
                          <a:srgbClr val="F8BE15"/>
                        </a:solidFill>
                        <a:prstDash val="solid"/>
                      </a:ln>
                      <a:effectLst>
                        <a:outerShdw blurRad="50800" dist="38100" dir="2700000" algn="tl" rotWithShape="0">
                          <a:prstClr val="black">
                            <a:alpha val="40000"/>
                          </a:prstClr>
                        </a:outerShdw>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3423FE"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8pt,-4.7pt" to="47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" strokecolor="#f8be15" strokeweight="2.25pt">
              <v:shadow on="t" color="black" opacity="26214f" origin="-.5,-.5" offset=".74836mm,.74836mm"/>
            </v:line>
          </w:pict>
        </mc:Fallback>
      </mc:AlternateContent>
    </w:r>
    <w:r w:rsidRPr="00FE446A">
      <w:rPr>
        <w:rFonts w:ascii="Libre Baskerville" w:hAnsi="Libre Baskerville"/>
      </w:rPr>
      <w:t xml:space="preserve"> </w:t>
    </w:r>
    <w:r>
      <w:rPr>
        <w:rFonts w:ascii="Libre Baskerville" w:hAnsi="Libre Baskerville"/>
      </w:rPr>
      <w:t>Washington University in St. Louis</w:t>
    </w:r>
    <w:r>
      <w:rPr>
        <w:rFonts w:ascii="Libre Baskerville" w:hAnsi="Libre Baskerville"/>
      </w:rPr>
      <w:tab/>
    </w:r>
    <w:r>
      <w:rPr>
        <w:rFonts w:ascii="Libre Baskerville" w:hAnsi="Libre Baskerville"/>
      </w:rPr>
      <w:tab/>
    </w:r>
    <w:r w:rsidRPr="00FE446A">
      <w:rPr>
        <w:rFonts w:ascii="Libre Baskerville" w:hAnsi="Libre Baskerville"/>
      </w:rPr>
      <w:t xml:space="preserve">Page </w:t>
    </w:r>
    <w:sdt>
      <w:sdtPr>
        <w:rPr>
          <w:rFonts w:ascii="Libre Baskerville" w:hAnsi="Libre Baskerville"/>
        </w:rPr>
        <w:id w:val="-1834756966"/>
        <w:docPartObj>
          <w:docPartGallery w:val="Page Numbers (Bottom of Page)"/>
          <w:docPartUnique/>
        </w:docPartObj>
      </w:sdtPr>
      <w:sdtEndPr>
        <w:rPr>
          <w:noProof/>
        </w:rPr>
      </w:sdtEndPr>
      <w:sdtContent>
        <w:r w:rsidRPr="00FE446A">
          <w:rPr>
            <w:rFonts w:ascii="Libre Baskerville" w:hAnsi="Libre Baskerville"/>
          </w:rPr>
          <w:fldChar w:fldCharType="begin"/>
        </w:r>
        <w:r w:rsidRPr="00FE446A">
          <w:rPr>
            <w:rFonts w:ascii="Libre Baskerville" w:hAnsi="Libre Baskerville"/>
          </w:rPr>
          <w:instrText xml:space="preserve"> PAGE   \* MERGEFORMAT </w:instrText>
        </w:r>
        <w:r w:rsidRPr="00FE446A">
          <w:rPr>
            <w:rFonts w:ascii="Libre Baskerville" w:hAnsi="Libre Baskerville"/>
          </w:rPr>
          <w:fldChar w:fldCharType="separate"/>
        </w:r>
        <w:r w:rsidR="00A35FDA">
          <w:rPr>
            <w:rFonts w:ascii="Libre Baskerville" w:hAnsi="Libre Baskerville"/>
            <w:noProof/>
          </w:rPr>
          <w:t>3</w:t>
        </w:r>
        <w:r w:rsidRPr="00FE446A">
          <w:rPr>
            <w:rFonts w:ascii="Libre Baskerville" w:hAnsi="Libre Baskerville"/>
            <w:noProof/>
          </w:rPr>
          <w:fldChar w:fldCharType="end"/>
        </w:r>
      </w:sdtContent>
    </w:sdt>
  </w:p>
  <w:p w:rsidR="00333B50" w:rsidRPr="00FE446A" w:rsidRDefault="00333B50">
    <w:pPr>
      <w:pStyle w:val="Footer"/>
      <w:rPr>
        <w:rFonts w:ascii="Libre Baskerville" w:hAnsi="Libre Baskervil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3A" w:rsidRDefault="005D123A" w:rsidP="006C0212">
      <w:r>
        <w:separator/>
      </w:r>
    </w:p>
  </w:footnote>
  <w:footnote w:type="continuationSeparator" w:id="0">
    <w:p w:rsidR="005D123A" w:rsidRDefault="005D123A" w:rsidP="006C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60" w:rsidRDefault="00A40E9F" w:rsidP="00FE446A">
    <w:pPr>
      <w:pStyle w:val="Header"/>
      <w:rPr>
        <w:rFonts w:ascii="Libre Baskerville" w:hAnsi="Libre Baskerville"/>
        <w:b/>
        <w:color w:val="67C8C7"/>
        <w:sz w:val="32"/>
        <w:szCs w:val="32"/>
      </w:rPr>
    </w:pPr>
    <w:r>
      <w:rPr>
        <w:rFonts w:ascii="Libre Baskerville" w:hAnsi="Libre Baskerville"/>
        <w:b/>
        <w:noProof/>
        <w:color w:val="F8BE15"/>
        <w:sz w:val="32"/>
        <w:szCs w:val="32"/>
      </w:rPr>
      <w:drawing>
        <wp:anchor distT="0" distB="0" distL="114300" distR="114300" simplePos="0" relativeHeight="251661824" behindDoc="1" locked="0" layoutInCell="1" allowOverlap="1" wp14:anchorId="189B3DBD" wp14:editId="169C3E6D">
          <wp:simplePos x="0" y="0"/>
          <wp:positionH relativeFrom="column">
            <wp:posOffset>4601210</wp:posOffset>
          </wp:positionH>
          <wp:positionV relativeFrom="paragraph">
            <wp:posOffset>-26035</wp:posOffset>
          </wp:positionV>
          <wp:extent cx="1564640" cy="488950"/>
          <wp:effectExtent l="0" t="0" r="0" b="6350"/>
          <wp:wrapTight wrapText="bothSides">
            <wp:wrapPolygon edited="0">
              <wp:start x="0" y="0"/>
              <wp:lineTo x="0" y="21039"/>
              <wp:lineTo x="21302" y="21039"/>
              <wp:lineTo x="213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WUSTL-2line-4c-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640" cy="488950"/>
                  </a:xfrm>
                  <a:prstGeom prst="rect">
                    <a:avLst/>
                  </a:prstGeom>
                </pic:spPr>
              </pic:pic>
            </a:graphicData>
          </a:graphic>
          <wp14:sizeRelH relativeFrom="page">
            <wp14:pctWidth>0</wp14:pctWidth>
          </wp14:sizeRelH>
          <wp14:sizeRelV relativeFrom="page">
            <wp14:pctHeight>0</wp14:pctHeight>
          </wp14:sizeRelV>
        </wp:anchor>
      </w:drawing>
    </w:r>
    <w:r w:rsidR="00950260" w:rsidRPr="00950260">
      <w:rPr>
        <w:rFonts w:ascii="Libre Baskerville" w:hAnsi="Libre Baskerville"/>
        <w:b/>
        <w:color w:val="F8BE15"/>
        <w:sz w:val="32"/>
        <w:szCs w:val="32"/>
      </w:rPr>
      <w:t>WashU</w:t>
    </w:r>
    <w:r w:rsidR="00950260">
      <w:rPr>
        <w:rFonts w:ascii="Libre Baskerville" w:hAnsi="Libre Baskerville"/>
        <w:b/>
        <w:color w:val="F8BE15"/>
        <w:sz w:val="32"/>
        <w:szCs w:val="32"/>
      </w:rPr>
      <w:t xml:space="preserve"> </w:t>
    </w:r>
    <w:r w:rsidR="00950260" w:rsidRPr="00950260">
      <w:rPr>
        <w:rFonts w:ascii="Libre Baskerville" w:hAnsi="Libre Baskerville"/>
        <w:b/>
        <w:i/>
        <w:color w:val="67C8C7"/>
        <w:sz w:val="32"/>
        <w:szCs w:val="32"/>
      </w:rPr>
      <w:t>Ready!</w:t>
    </w:r>
    <w:r w:rsidRPr="00A40E9F">
      <w:rPr>
        <w:rFonts w:ascii="Libre Baskerville" w:hAnsi="Libre Baskerville"/>
        <w:b/>
        <w:noProof/>
        <w:color w:val="F8BE15"/>
        <w:sz w:val="32"/>
        <w:szCs w:val="32"/>
      </w:rPr>
      <w:t xml:space="preserve"> </w:t>
    </w:r>
  </w:p>
  <w:p w:rsidR="001325F3" w:rsidRPr="00950260" w:rsidRDefault="00A70F2D" w:rsidP="00FE446A">
    <w:pPr>
      <w:pStyle w:val="Header"/>
      <w:rPr>
        <w:rFonts w:ascii="Libre Baskerville" w:hAnsi="Libre Baskerville"/>
        <w:b/>
        <w:color w:val="67C8C7"/>
        <w:sz w:val="28"/>
        <w:szCs w:val="32"/>
      </w:rPr>
    </w:pPr>
    <w:r w:rsidRPr="00950260">
      <w:rPr>
        <w:rFonts w:ascii="Libre Baskerville" w:hAnsi="Libre Baskerville"/>
        <w:b/>
        <w:color w:val="67C8C7"/>
        <w:sz w:val="28"/>
        <w:szCs w:val="32"/>
      </w:rPr>
      <w:t xml:space="preserve">Department </w:t>
    </w:r>
    <w:r w:rsidR="00FE446A" w:rsidRPr="00950260">
      <w:rPr>
        <w:rFonts w:ascii="Libre Baskerville" w:hAnsi="Libre Baskerville"/>
        <w:b/>
        <w:color w:val="67C8C7"/>
        <w:sz w:val="28"/>
        <w:szCs w:val="32"/>
      </w:rPr>
      <w:t xml:space="preserve">Preparedness </w:t>
    </w:r>
    <w:r w:rsidRPr="00950260">
      <w:rPr>
        <w:rFonts w:ascii="Libre Baskerville" w:hAnsi="Libre Baskerville"/>
        <w:b/>
        <w:color w:val="67C8C7"/>
        <w:sz w:val="28"/>
        <w:szCs w:val="32"/>
      </w:rPr>
      <w:t xml:space="preserve">Guide </w:t>
    </w:r>
  </w:p>
  <w:p w:rsidR="00FE446A" w:rsidRPr="00FE446A" w:rsidRDefault="00FE446A" w:rsidP="00FE446A">
    <w:pPr>
      <w:pStyle w:val="Header"/>
      <w:rPr>
        <w:rFonts w:ascii="Libre Baskerville" w:hAnsi="Libre Baskerville"/>
        <w:b/>
        <w:color w:val="67C8C7"/>
        <w:sz w:val="32"/>
        <w:szCs w:val="32"/>
      </w:rPr>
    </w:pPr>
    <w:r>
      <w:rPr>
        <w:rFonts w:ascii="Libre Baskerville" w:hAnsi="Libre Baskerville"/>
        <w:b/>
        <w:noProof/>
        <w:color w:val="67C8C7"/>
        <w:sz w:val="32"/>
        <w:szCs w:val="24"/>
      </w:rPr>
      <mc:AlternateContent>
        <mc:Choice Requires="wps">
          <w:drawing>
            <wp:anchor distT="0" distB="0" distL="114300" distR="114300" simplePos="0" relativeHeight="251654656" behindDoc="0" locked="0" layoutInCell="1" allowOverlap="1" wp14:anchorId="58D0B2B5" wp14:editId="5964C05D">
              <wp:simplePos x="0" y="0"/>
              <wp:positionH relativeFrom="column">
                <wp:posOffset>0</wp:posOffset>
              </wp:positionH>
              <wp:positionV relativeFrom="paragraph">
                <wp:posOffset>56515</wp:posOffset>
              </wp:positionV>
              <wp:extent cx="6167774" cy="0"/>
              <wp:effectExtent l="38100" t="57150" r="61595" b="114300"/>
              <wp:wrapNone/>
              <wp:docPr id="4" name="Straight Connector 4"/>
              <wp:cNvGraphicFramePr/>
              <a:graphic xmlns:a="http://schemas.openxmlformats.org/drawingml/2006/main">
                <a:graphicData uri="http://schemas.microsoft.com/office/word/2010/wordprocessingShape">
                  <wps:wsp>
                    <wps:cNvCnPr/>
                    <wps:spPr>
                      <a:xfrm>
                        <a:off x="0" y="0"/>
                        <a:ext cx="6167774" cy="0"/>
                      </a:xfrm>
                      <a:prstGeom prst="line">
                        <a:avLst/>
                      </a:prstGeom>
                      <a:noFill/>
                      <a:ln w="28575" cap="flat" cmpd="sng" algn="ctr">
                        <a:solidFill>
                          <a:srgbClr val="67C8C7"/>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8875D6" id="Straight Connector 4"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5pt" to="485.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" strokecolor="#67c8c7" strokeweight="2.25pt">
              <v:shadow on="t" color="black" opacity="26214f" origin="-.5,-.5" offset=".74836mm,.7483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2E0"/>
    <w:multiLevelType w:val="hybridMultilevel"/>
    <w:tmpl w:val="6204A202"/>
    <w:lvl w:ilvl="0" w:tplc="78E8C286">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06C72"/>
    <w:multiLevelType w:val="hybridMultilevel"/>
    <w:tmpl w:val="5542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B7FE5"/>
    <w:multiLevelType w:val="hybridMultilevel"/>
    <w:tmpl w:val="A43E504A"/>
    <w:lvl w:ilvl="0" w:tplc="78E8C286">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51A6F"/>
    <w:multiLevelType w:val="hybridMultilevel"/>
    <w:tmpl w:val="3B44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F22FC"/>
    <w:multiLevelType w:val="hybridMultilevel"/>
    <w:tmpl w:val="95707CC0"/>
    <w:lvl w:ilvl="0" w:tplc="732CC19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722FD"/>
    <w:multiLevelType w:val="hybridMultilevel"/>
    <w:tmpl w:val="F5BC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81D2E"/>
    <w:multiLevelType w:val="hybridMultilevel"/>
    <w:tmpl w:val="2D92AB08"/>
    <w:lvl w:ilvl="0" w:tplc="E0026F40">
      <w:start w:val="1"/>
      <w:numFmt w:val="bullet"/>
      <w:lvlText w:val=""/>
      <w:lvlJc w:val="left"/>
      <w:pPr>
        <w:ind w:left="720" w:hanging="360"/>
      </w:pPr>
      <w:rPr>
        <w:rFonts w:ascii="Symbol" w:hAnsi="Symbol" w:hint="default"/>
        <w:sz w:val="28"/>
        <w:szCs w:val="28"/>
      </w:rPr>
    </w:lvl>
    <w:lvl w:ilvl="1" w:tplc="D54EAEB0">
      <w:start w:val="1"/>
      <w:numFmt w:val="bullet"/>
      <w:lvlText w:val="o"/>
      <w:lvlJc w:val="left"/>
      <w:pPr>
        <w:ind w:left="1440" w:hanging="360"/>
      </w:pPr>
      <w:rPr>
        <w:rFonts w:ascii="Courier New" w:hAnsi="Courier New" w:cs="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D60CA"/>
    <w:multiLevelType w:val="hybridMultilevel"/>
    <w:tmpl w:val="904A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F72CD"/>
    <w:multiLevelType w:val="hybridMultilevel"/>
    <w:tmpl w:val="F63E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1703C"/>
    <w:multiLevelType w:val="hybridMultilevel"/>
    <w:tmpl w:val="0AB0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8"/>
  </w:num>
  <w:num w:numId="6">
    <w:abstractNumId w:val="5"/>
  </w:num>
  <w:num w:numId="7">
    <w:abstractNumId w:val="4"/>
  </w:num>
  <w:num w:numId="8">
    <w:abstractNumId w:val="0"/>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7C"/>
    <w:rsid w:val="00010929"/>
    <w:rsid w:val="0001109E"/>
    <w:rsid w:val="00012CE1"/>
    <w:rsid w:val="0002041B"/>
    <w:rsid w:val="000319CF"/>
    <w:rsid w:val="000559A8"/>
    <w:rsid w:val="00060296"/>
    <w:rsid w:val="00070C48"/>
    <w:rsid w:val="00072782"/>
    <w:rsid w:val="00080297"/>
    <w:rsid w:val="00081CEE"/>
    <w:rsid w:val="000854B3"/>
    <w:rsid w:val="000A7E55"/>
    <w:rsid w:val="000B142F"/>
    <w:rsid w:val="000C781F"/>
    <w:rsid w:val="000E434B"/>
    <w:rsid w:val="000F1A43"/>
    <w:rsid w:val="00100BBA"/>
    <w:rsid w:val="001016D9"/>
    <w:rsid w:val="00101B01"/>
    <w:rsid w:val="00106180"/>
    <w:rsid w:val="00106891"/>
    <w:rsid w:val="00106BFD"/>
    <w:rsid w:val="001325F3"/>
    <w:rsid w:val="00132791"/>
    <w:rsid w:val="001361CC"/>
    <w:rsid w:val="00144720"/>
    <w:rsid w:val="001506F8"/>
    <w:rsid w:val="00151A6E"/>
    <w:rsid w:val="00151F87"/>
    <w:rsid w:val="00153EAA"/>
    <w:rsid w:val="001576ED"/>
    <w:rsid w:val="00157E67"/>
    <w:rsid w:val="001606E7"/>
    <w:rsid w:val="00163D8E"/>
    <w:rsid w:val="00164250"/>
    <w:rsid w:val="00175603"/>
    <w:rsid w:val="00194C66"/>
    <w:rsid w:val="00194FFD"/>
    <w:rsid w:val="0019790C"/>
    <w:rsid w:val="001B1716"/>
    <w:rsid w:val="001B5C85"/>
    <w:rsid w:val="001C6A62"/>
    <w:rsid w:val="001C6B80"/>
    <w:rsid w:val="001E5420"/>
    <w:rsid w:val="001F037E"/>
    <w:rsid w:val="001F167C"/>
    <w:rsid w:val="00204AFB"/>
    <w:rsid w:val="00216415"/>
    <w:rsid w:val="002172BB"/>
    <w:rsid w:val="0022192A"/>
    <w:rsid w:val="00225291"/>
    <w:rsid w:val="0023507F"/>
    <w:rsid w:val="002515F4"/>
    <w:rsid w:val="002571DC"/>
    <w:rsid w:val="002825A9"/>
    <w:rsid w:val="00293C87"/>
    <w:rsid w:val="00296600"/>
    <w:rsid w:val="002B2F34"/>
    <w:rsid w:val="002B6CBA"/>
    <w:rsid w:val="002B7FDF"/>
    <w:rsid w:val="002C5A5C"/>
    <w:rsid w:val="002D33D4"/>
    <w:rsid w:val="002D3AA2"/>
    <w:rsid w:val="002D7EF1"/>
    <w:rsid w:val="002F546B"/>
    <w:rsid w:val="0030016C"/>
    <w:rsid w:val="00300759"/>
    <w:rsid w:val="003022A8"/>
    <w:rsid w:val="003058B2"/>
    <w:rsid w:val="00315592"/>
    <w:rsid w:val="00316A3F"/>
    <w:rsid w:val="0033004D"/>
    <w:rsid w:val="0033048A"/>
    <w:rsid w:val="003333C6"/>
    <w:rsid w:val="00333B50"/>
    <w:rsid w:val="00334C13"/>
    <w:rsid w:val="00335DE2"/>
    <w:rsid w:val="003442A6"/>
    <w:rsid w:val="00346B22"/>
    <w:rsid w:val="00347135"/>
    <w:rsid w:val="00371759"/>
    <w:rsid w:val="0037753E"/>
    <w:rsid w:val="0038035D"/>
    <w:rsid w:val="003903E6"/>
    <w:rsid w:val="0039463C"/>
    <w:rsid w:val="003A22B0"/>
    <w:rsid w:val="003A2516"/>
    <w:rsid w:val="003A58F4"/>
    <w:rsid w:val="003B3071"/>
    <w:rsid w:val="003D4C67"/>
    <w:rsid w:val="003E3BA7"/>
    <w:rsid w:val="003F0236"/>
    <w:rsid w:val="003F4C4D"/>
    <w:rsid w:val="00400277"/>
    <w:rsid w:val="00400F08"/>
    <w:rsid w:val="004018BD"/>
    <w:rsid w:val="00424F8B"/>
    <w:rsid w:val="00433497"/>
    <w:rsid w:val="004412B9"/>
    <w:rsid w:val="0044472A"/>
    <w:rsid w:val="0044785B"/>
    <w:rsid w:val="004508DB"/>
    <w:rsid w:val="004627C9"/>
    <w:rsid w:val="00463346"/>
    <w:rsid w:val="00474CDA"/>
    <w:rsid w:val="004A2C28"/>
    <w:rsid w:val="004A7177"/>
    <w:rsid w:val="004B037A"/>
    <w:rsid w:val="004B45CD"/>
    <w:rsid w:val="004D7D8C"/>
    <w:rsid w:val="004E662A"/>
    <w:rsid w:val="004F3351"/>
    <w:rsid w:val="004F4C27"/>
    <w:rsid w:val="00505755"/>
    <w:rsid w:val="0051280D"/>
    <w:rsid w:val="0052726F"/>
    <w:rsid w:val="005315F9"/>
    <w:rsid w:val="00544D46"/>
    <w:rsid w:val="0057249E"/>
    <w:rsid w:val="00590A8E"/>
    <w:rsid w:val="00591777"/>
    <w:rsid w:val="005B5826"/>
    <w:rsid w:val="005C08E9"/>
    <w:rsid w:val="005C1B51"/>
    <w:rsid w:val="005C4D57"/>
    <w:rsid w:val="005C6AF2"/>
    <w:rsid w:val="005D123A"/>
    <w:rsid w:val="005E1656"/>
    <w:rsid w:val="005E285D"/>
    <w:rsid w:val="005E3813"/>
    <w:rsid w:val="005E4F26"/>
    <w:rsid w:val="005E5B3E"/>
    <w:rsid w:val="005F0EBC"/>
    <w:rsid w:val="005F7759"/>
    <w:rsid w:val="005F7D19"/>
    <w:rsid w:val="00601002"/>
    <w:rsid w:val="006052CA"/>
    <w:rsid w:val="00622B87"/>
    <w:rsid w:val="0064774C"/>
    <w:rsid w:val="0065096A"/>
    <w:rsid w:val="00653688"/>
    <w:rsid w:val="00657835"/>
    <w:rsid w:val="00660213"/>
    <w:rsid w:val="00662A04"/>
    <w:rsid w:val="00682676"/>
    <w:rsid w:val="00682C3E"/>
    <w:rsid w:val="0069172E"/>
    <w:rsid w:val="006A49E1"/>
    <w:rsid w:val="006C0212"/>
    <w:rsid w:val="006C7979"/>
    <w:rsid w:val="006D7C8B"/>
    <w:rsid w:val="006E0934"/>
    <w:rsid w:val="006F5066"/>
    <w:rsid w:val="006F71A6"/>
    <w:rsid w:val="007002DF"/>
    <w:rsid w:val="00704BD5"/>
    <w:rsid w:val="00712A91"/>
    <w:rsid w:val="00717052"/>
    <w:rsid w:val="00720427"/>
    <w:rsid w:val="007222BB"/>
    <w:rsid w:val="00723E6D"/>
    <w:rsid w:val="00746972"/>
    <w:rsid w:val="00763716"/>
    <w:rsid w:val="00774ADA"/>
    <w:rsid w:val="00796CA4"/>
    <w:rsid w:val="007E3FFB"/>
    <w:rsid w:val="007E7D01"/>
    <w:rsid w:val="007F48E5"/>
    <w:rsid w:val="00804CAA"/>
    <w:rsid w:val="00807F8E"/>
    <w:rsid w:val="00810BAA"/>
    <w:rsid w:val="00810FF3"/>
    <w:rsid w:val="008237F2"/>
    <w:rsid w:val="00824A4A"/>
    <w:rsid w:val="00827922"/>
    <w:rsid w:val="00827999"/>
    <w:rsid w:val="008317D3"/>
    <w:rsid w:val="00841700"/>
    <w:rsid w:val="00851344"/>
    <w:rsid w:val="00851D4C"/>
    <w:rsid w:val="00860AB8"/>
    <w:rsid w:val="008815AB"/>
    <w:rsid w:val="00885C2F"/>
    <w:rsid w:val="00891F62"/>
    <w:rsid w:val="008A549D"/>
    <w:rsid w:val="008A59DE"/>
    <w:rsid w:val="008C2975"/>
    <w:rsid w:val="008D2F0A"/>
    <w:rsid w:val="008E3E0A"/>
    <w:rsid w:val="00912420"/>
    <w:rsid w:val="00912862"/>
    <w:rsid w:val="0091597B"/>
    <w:rsid w:val="009246CF"/>
    <w:rsid w:val="0093002B"/>
    <w:rsid w:val="00940C54"/>
    <w:rsid w:val="00941304"/>
    <w:rsid w:val="009473E3"/>
    <w:rsid w:val="00950260"/>
    <w:rsid w:val="0095773A"/>
    <w:rsid w:val="00960F79"/>
    <w:rsid w:val="00963BE7"/>
    <w:rsid w:val="0096731A"/>
    <w:rsid w:val="00967514"/>
    <w:rsid w:val="00971A5B"/>
    <w:rsid w:val="009726BE"/>
    <w:rsid w:val="00974610"/>
    <w:rsid w:val="00974F49"/>
    <w:rsid w:val="009825E7"/>
    <w:rsid w:val="009A05C9"/>
    <w:rsid w:val="009B3D6C"/>
    <w:rsid w:val="009B78BE"/>
    <w:rsid w:val="009D2A41"/>
    <w:rsid w:val="009D3749"/>
    <w:rsid w:val="009E4930"/>
    <w:rsid w:val="00A20443"/>
    <w:rsid w:val="00A21FBE"/>
    <w:rsid w:val="00A309AB"/>
    <w:rsid w:val="00A35E0D"/>
    <w:rsid w:val="00A35FDA"/>
    <w:rsid w:val="00A3728A"/>
    <w:rsid w:val="00A40E9F"/>
    <w:rsid w:val="00A4201A"/>
    <w:rsid w:val="00A44FD9"/>
    <w:rsid w:val="00A46EDF"/>
    <w:rsid w:val="00A52309"/>
    <w:rsid w:val="00A6220C"/>
    <w:rsid w:val="00A6539B"/>
    <w:rsid w:val="00A70F2D"/>
    <w:rsid w:val="00A7671F"/>
    <w:rsid w:val="00AA3804"/>
    <w:rsid w:val="00AA7B42"/>
    <w:rsid w:val="00AB72DB"/>
    <w:rsid w:val="00AC4C5D"/>
    <w:rsid w:val="00AE442B"/>
    <w:rsid w:val="00AF6DA1"/>
    <w:rsid w:val="00B016D4"/>
    <w:rsid w:val="00B01903"/>
    <w:rsid w:val="00B025CE"/>
    <w:rsid w:val="00B03103"/>
    <w:rsid w:val="00B047C3"/>
    <w:rsid w:val="00B062ED"/>
    <w:rsid w:val="00B15A2F"/>
    <w:rsid w:val="00B169C5"/>
    <w:rsid w:val="00B60A14"/>
    <w:rsid w:val="00B72086"/>
    <w:rsid w:val="00B77230"/>
    <w:rsid w:val="00B87955"/>
    <w:rsid w:val="00B93FAB"/>
    <w:rsid w:val="00B97F14"/>
    <w:rsid w:val="00BB3680"/>
    <w:rsid w:val="00BD2E8C"/>
    <w:rsid w:val="00BF09DC"/>
    <w:rsid w:val="00BF0C92"/>
    <w:rsid w:val="00BF5517"/>
    <w:rsid w:val="00C066C3"/>
    <w:rsid w:val="00C136DC"/>
    <w:rsid w:val="00C1505C"/>
    <w:rsid w:val="00C17000"/>
    <w:rsid w:val="00C473CE"/>
    <w:rsid w:val="00C50C49"/>
    <w:rsid w:val="00C5726C"/>
    <w:rsid w:val="00C634EC"/>
    <w:rsid w:val="00C75D63"/>
    <w:rsid w:val="00C91A86"/>
    <w:rsid w:val="00C953E3"/>
    <w:rsid w:val="00C95C81"/>
    <w:rsid w:val="00CA428C"/>
    <w:rsid w:val="00CA79F5"/>
    <w:rsid w:val="00CB7366"/>
    <w:rsid w:val="00CB7B11"/>
    <w:rsid w:val="00CD24E6"/>
    <w:rsid w:val="00CF1A57"/>
    <w:rsid w:val="00D103A4"/>
    <w:rsid w:val="00D106FB"/>
    <w:rsid w:val="00D2067A"/>
    <w:rsid w:val="00D22A97"/>
    <w:rsid w:val="00D268EA"/>
    <w:rsid w:val="00D30FFF"/>
    <w:rsid w:val="00D45E86"/>
    <w:rsid w:val="00D5134E"/>
    <w:rsid w:val="00D60C61"/>
    <w:rsid w:val="00D71939"/>
    <w:rsid w:val="00D7432D"/>
    <w:rsid w:val="00D7622F"/>
    <w:rsid w:val="00D832A5"/>
    <w:rsid w:val="00D85B5B"/>
    <w:rsid w:val="00D8766D"/>
    <w:rsid w:val="00D8791A"/>
    <w:rsid w:val="00D92C20"/>
    <w:rsid w:val="00D94B2D"/>
    <w:rsid w:val="00D9540B"/>
    <w:rsid w:val="00DA0AB9"/>
    <w:rsid w:val="00DA5479"/>
    <w:rsid w:val="00DA775B"/>
    <w:rsid w:val="00DB330D"/>
    <w:rsid w:val="00DB7ECE"/>
    <w:rsid w:val="00DC1707"/>
    <w:rsid w:val="00DD4679"/>
    <w:rsid w:val="00DE1F6F"/>
    <w:rsid w:val="00DE78E9"/>
    <w:rsid w:val="00DF295E"/>
    <w:rsid w:val="00DF6B7C"/>
    <w:rsid w:val="00E10014"/>
    <w:rsid w:val="00E2017D"/>
    <w:rsid w:val="00E23BA4"/>
    <w:rsid w:val="00E3149D"/>
    <w:rsid w:val="00E35161"/>
    <w:rsid w:val="00E47C78"/>
    <w:rsid w:val="00E665FB"/>
    <w:rsid w:val="00E67F03"/>
    <w:rsid w:val="00E8171F"/>
    <w:rsid w:val="00E823E2"/>
    <w:rsid w:val="00E87CCD"/>
    <w:rsid w:val="00E93A2F"/>
    <w:rsid w:val="00E94DEF"/>
    <w:rsid w:val="00E95982"/>
    <w:rsid w:val="00EA095A"/>
    <w:rsid w:val="00EA6BF6"/>
    <w:rsid w:val="00EC2BD0"/>
    <w:rsid w:val="00EC2C25"/>
    <w:rsid w:val="00EC6D23"/>
    <w:rsid w:val="00ED02D2"/>
    <w:rsid w:val="00ED72CE"/>
    <w:rsid w:val="00ED78A7"/>
    <w:rsid w:val="00EE2F4E"/>
    <w:rsid w:val="00EE4BE9"/>
    <w:rsid w:val="00EF3906"/>
    <w:rsid w:val="00EF50AE"/>
    <w:rsid w:val="00F04A23"/>
    <w:rsid w:val="00F1192C"/>
    <w:rsid w:val="00F12FC3"/>
    <w:rsid w:val="00F13B04"/>
    <w:rsid w:val="00F226D9"/>
    <w:rsid w:val="00F23239"/>
    <w:rsid w:val="00F43C9F"/>
    <w:rsid w:val="00F63F6C"/>
    <w:rsid w:val="00F640AE"/>
    <w:rsid w:val="00F64B61"/>
    <w:rsid w:val="00F6789C"/>
    <w:rsid w:val="00F72809"/>
    <w:rsid w:val="00F73061"/>
    <w:rsid w:val="00F801CA"/>
    <w:rsid w:val="00F92C24"/>
    <w:rsid w:val="00F96E59"/>
    <w:rsid w:val="00F97CC4"/>
    <w:rsid w:val="00FA188E"/>
    <w:rsid w:val="00FA6248"/>
    <w:rsid w:val="00FB0180"/>
    <w:rsid w:val="00FB0A2A"/>
    <w:rsid w:val="00FC081D"/>
    <w:rsid w:val="00FC45A1"/>
    <w:rsid w:val="00FC7BB9"/>
    <w:rsid w:val="00FD0A4F"/>
    <w:rsid w:val="00FD6EA2"/>
    <w:rsid w:val="00FE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6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7C"/>
    <w:rPr>
      <w:rFonts w:ascii="Tahoma" w:hAnsi="Tahoma" w:cs="Tahoma"/>
      <w:sz w:val="16"/>
      <w:szCs w:val="16"/>
    </w:rPr>
  </w:style>
  <w:style w:type="character" w:customStyle="1" w:styleId="BalloonTextChar">
    <w:name w:val="Balloon Text Char"/>
    <w:basedOn w:val="DefaultParagraphFont"/>
    <w:link w:val="BalloonText"/>
    <w:uiPriority w:val="99"/>
    <w:semiHidden/>
    <w:rsid w:val="001F167C"/>
    <w:rPr>
      <w:rFonts w:ascii="Tahoma" w:hAnsi="Tahoma" w:cs="Tahoma"/>
      <w:sz w:val="16"/>
      <w:szCs w:val="16"/>
    </w:rPr>
  </w:style>
  <w:style w:type="paragraph" w:styleId="Header">
    <w:name w:val="header"/>
    <w:basedOn w:val="Normal"/>
    <w:link w:val="HeaderChar"/>
    <w:uiPriority w:val="99"/>
    <w:unhideWhenUsed/>
    <w:rsid w:val="006C0212"/>
    <w:pPr>
      <w:tabs>
        <w:tab w:val="center" w:pos="4680"/>
        <w:tab w:val="right" w:pos="9360"/>
      </w:tabs>
    </w:pPr>
  </w:style>
  <w:style w:type="character" w:customStyle="1" w:styleId="HeaderChar">
    <w:name w:val="Header Char"/>
    <w:basedOn w:val="DefaultParagraphFont"/>
    <w:link w:val="Header"/>
    <w:uiPriority w:val="99"/>
    <w:rsid w:val="006C02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212"/>
    <w:pPr>
      <w:tabs>
        <w:tab w:val="center" w:pos="4680"/>
        <w:tab w:val="right" w:pos="9360"/>
      </w:tabs>
    </w:pPr>
  </w:style>
  <w:style w:type="character" w:customStyle="1" w:styleId="FooterChar">
    <w:name w:val="Footer Char"/>
    <w:basedOn w:val="DefaultParagraphFont"/>
    <w:link w:val="Footer"/>
    <w:uiPriority w:val="99"/>
    <w:rsid w:val="006C0212"/>
    <w:rPr>
      <w:rFonts w:ascii="Times New Roman" w:eastAsia="Times New Roman" w:hAnsi="Times New Roman" w:cs="Times New Roman"/>
      <w:sz w:val="20"/>
      <w:szCs w:val="20"/>
    </w:rPr>
  </w:style>
  <w:style w:type="paragraph" w:styleId="ListParagraph">
    <w:name w:val="List Paragraph"/>
    <w:basedOn w:val="Normal"/>
    <w:uiPriority w:val="34"/>
    <w:qFormat/>
    <w:rsid w:val="00A52309"/>
    <w:pPr>
      <w:ind w:left="720"/>
      <w:contextualSpacing/>
    </w:pPr>
  </w:style>
  <w:style w:type="table" w:styleId="TableGrid">
    <w:name w:val="Table Grid"/>
    <w:basedOn w:val="TableNormal"/>
    <w:uiPriority w:val="59"/>
    <w:rsid w:val="003A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49E1"/>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9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095A"/>
    <w:rPr>
      <w:color w:val="0000FF" w:themeColor="hyperlink"/>
      <w:u w:val="single"/>
    </w:rPr>
  </w:style>
  <w:style w:type="character" w:customStyle="1" w:styleId="Heading3Char">
    <w:name w:val="Heading 3 Char"/>
    <w:basedOn w:val="DefaultParagraphFont"/>
    <w:link w:val="Heading3"/>
    <w:uiPriority w:val="9"/>
    <w:semiHidden/>
    <w:rsid w:val="00653688"/>
    <w:rPr>
      <w:rFonts w:asciiTheme="majorHAnsi" w:eastAsiaTheme="majorEastAsia" w:hAnsiTheme="majorHAnsi" w:cstheme="majorBidi"/>
      <w:b/>
      <w:bCs/>
      <w:color w:val="4F81BD" w:themeColor="accent1"/>
      <w:sz w:val="20"/>
      <w:szCs w:val="20"/>
    </w:rPr>
  </w:style>
  <w:style w:type="paragraph" w:customStyle="1" w:styleId="Default">
    <w:name w:val="Default"/>
    <w:rsid w:val="005E5B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D7C8B"/>
    <w:pPr>
      <w:spacing w:before="100" w:beforeAutospacing="1" w:after="100" w:afterAutospacing="1"/>
    </w:pPr>
    <w:rPr>
      <w:sz w:val="24"/>
      <w:szCs w:val="24"/>
    </w:rPr>
  </w:style>
  <w:style w:type="table" w:customStyle="1" w:styleId="TableGrid1">
    <w:name w:val="Table Grid1"/>
    <w:basedOn w:val="TableNormal"/>
    <w:next w:val="TableGrid"/>
    <w:uiPriority w:val="59"/>
    <w:rsid w:val="0092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1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6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7C"/>
    <w:rPr>
      <w:rFonts w:ascii="Tahoma" w:hAnsi="Tahoma" w:cs="Tahoma"/>
      <w:sz w:val="16"/>
      <w:szCs w:val="16"/>
    </w:rPr>
  </w:style>
  <w:style w:type="character" w:customStyle="1" w:styleId="BalloonTextChar">
    <w:name w:val="Balloon Text Char"/>
    <w:basedOn w:val="DefaultParagraphFont"/>
    <w:link w:val="BalloonText"/>
    <w:uiPriority w:val="99"/>
    <w:semiHidden/>
    <w:rsid w:val="001F167C"/>
    <w:rPr>
      <w:rFonts w:ascii="Tahoma" w:hAnsi="Tahoma" w:cs="Tahoma"/>
      <w:sz w:val="16"/>
      <w:szCs w:val="16"/>
    </w:rPr>
  </w:style>
  <w:style w:type="paragraph" w:styleId="Header">
    <w:name w:val="header"/>
    <w:basedOn w:val="Normal"/>
    <w:link w:val="HeaderChar"/>
    <w:uiPriority w:val="99"/>
    <w:unhideWhenUsed/>
    <w:rsid w:val="006C0212"/>
    <w:pPr>
      <w:tabs>
        <w:tab w:val="center" w:pos="4680"/>
        <w:tab w:val="right" w:pos="9360"/>
      </w:tabs>
    </w:pPr>
  </w:style>
  <w:style w:type="character" w:customStyle="1" w:styleId="HeaderChar">
    <w:name w:val="Header Char"/>
    <w:basedOn w:val="DefaultParagraphFont"/>
    <w:link w:val="Header"/>
    <w:uiPriority w:val="99"/>
    <w:rsid w:val="006C02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212"/>
    <w:pPr>
      <w:tabs>
        <w:tab w:val="center" w:pos="4680"/>
        <w:tab w:val="right" w:pos="9360"/>
      </w:tabs>
    </w:pPr>
  </w:style>
  <w:style w:type="character" w:customStyle="1" w:styleId="FooterChar">
    <w:name w:val="Footer Char"/>
    <w:basedOn w:val="DefaultParagraphFont"/>
    <w:link w:val="Footer"/>
    <w:uiPriority w:val="99"/>
    <w:rsid w:val="006C0212"/>
    <w:rPr>
      <w:rFonts w:ascii="Times New Roman" w:eastAsia="Times New Roman" w:hAnsi="Times New Roman" w:cs="Times New Roman"/>
      <w:sz w:val="20"/>
      <w:szCs w:val="20"/>
    </w:rPr>
  </w:style>
  <w:style w:type="paragraph" w:styleId="ListParagraph">
    <w:name w:val="List Paragraph"/>
    <w:basedOn w:val="Normal"/>
    <w:uiPriority w:val="34"/>
    <w:qFormat/>
    <w:rsid w:val="00A52309"/>
    <w:pPr>
      <w:ind w:left="720"/>
      <w:contextualSpacing/>
    </w:pPr>
  </w:style>
  <w:style w:type="table" w:styleId="TableGrid">
    <w:name w:val="Table Grid"/>
    <w:basedOn w:val="TableNormal"/>
    <w:uiPriority w:val="59"/>
    <w:rsid w:val="003A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49E1"/>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9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095A"/>
    <w:rPr>
      <w:color w:val="0000FF" w:themeColor="hyperlink"/>
      <w:u w:val="single"/>
    </w:rPr>
  </w:style>
  <w:style w:type="character" w:customStyle="1" w:styleId="Heading3Char">
    <w:name w:val="Heading 3 Char"/>
    <w:basedOn w:val="DefaultParagraphFont"/>
    <w:link w:val="Heading3"/>
    <w:uiPriority w:val="9"/>
    <w:semiHidden/>
    <w:rsid w:val="00653688"/>
    <w:rPr>
      <w:rFonts w:asciiTheme="majorHAnsi" w:eastAsiaTheme="majorEastAsia" w:hAnsiTheme="majorHAnsi" w:cstheme="majorBidi"/>
      <w:b/>
      <w:bCs/>
      <w:color w:val="4F81BD" w:themeColor="accent1"/>
      <w:sz w:val="20"/>
      <w:szCs w:val="20"/>
    </w:rPr>
  </w:style>
  <w:style w:type="paragraph" w:customStyle="1" w:styleId="Default">
    <w:name w:val="Default"/>
    <w:rsid w:val="005E5B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D7C8B"/>
    <w:pPr>
      <w:spacing w:before="100" w:beforeAutospacing="1" w:after="100" w:afterAutospacing="1"/>
    </w:pPr>
    <w:rPr>
      <w:sz w:val="24"/>
      <w:szCs w:val="24"/>
    </w:rPr>
  </w:style>
  <w:style w:type="table" w:customStyle="1" w:styleId="TableGrid1">
    <w:name w:val="Table Grid1"/>
    <w:basedOn w:val="TableNormal"/>
    <w:next w:val="TableGrid"/>
    <w:uiPriority w:val="59"/>
    <w:rsid w:val="0092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1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411">
      <w:bodyDiv w:val="1"/>
      <w:marLeft w:val="0"/>
      <w:marRight w:val="0"/>
      <w:marTop w:val="0"/>
      <w:marBottom w:val="0"/>
      <w:divBdr>
        <w:top w:val="none" w:sz="0" w:space="0" w:color="auto"/>
        <w:left w:val="none" w:sz="0" w:space="0" w:color="auto"/>
        <w:bottom w:val="none" w:sz="0" w:space="0" w:color="auto"/>
        <w:right w:val="none" w:sz="0" w:space="0" w:color="auto"/>
      </w:divBdr>
    </w:div>
    <w:div w:id="58021865">
      <w:bodyDiv w:val="1"/>
      <w:marLeft w:val="0"/>
      <w:marRight w:val="0"/>
      <w:marTop w:val="0"/>
      <w:marBottom w:val="0"/>
      <w:divBdr>
        <w:top w:val="none" w:sz="0" w:space="0" w:color="auto"/>
        <w:left w:val="none" w:sz="0" w:space="0" w:color="auto"/>
        <w:bottom w:val="none" w:sz="0" w:space="0" w:color="auto"/>
        <w:right w:val="none" w:sz="0" w:space="0" w:color="auto"/>
      </w:divBdr>
    </w:div>
    <w:div w:id="60450912">
      <w:bodyDiv w:val="1"/>
      <w:marLeft w:val="0"/>
      <w:marRight w:val="0"/>
      <w:marTop w:val="0"/>
      <w:marBottom w:val="0"/>
      <w:divBdr>
        <w:top w:val="none" w:sz="0" w:space="0" w:color="auto"/>
        <w:left w:val="none" w:sz="0" w:space="0" w:color="auto"/>
        <w:bottom w:val="none" w:sz="0" w:space="0" w:color="auto"/>
        <w:right w:val="none" w:sz="0" w:space="0" w:color="auto"/>
      </w:divBdr>
    </w:div>
    <w:div w:id="194199597">
      <w:bodyDiv w:val="1"/>
      <w:marLeft w:val="0"/>
      <w:marRight w:val="0"/>
      <w:marTop w:val="0"/>
      <w:marBottom w:val="0"/>
      <w:divBdr>
        <w:top w:val="none" w:sz="0" w:space="0" w:color="auto"/>
        <w:left w:val="none" w:sz="0" w:space="0" w:color="auto"/>
        <w:bottom w:val="none" w:sz="0" w:space="0" w:color="auto"/>
        <w:right w:val="none" w:sz="0" w:space="0" w:color="auto"/>
      </w:divBdr>
    </w:div>
    <w:div w:id="195899266">
      <w:bodyDiv w:val="1"/>
      <w:marLeft w:val="0"/>
      <w:marRight w:val="0"/>
      <w:marTop w:val="0"/>
      <w:marBottom w:val="0"/>
      <w:divBdr>
        <w:top w:val="none" w:sz="0" w:space="0" w:color="auto"/>
        <w:left w:val="none" w:sz="0" w:space="0" w:color="auto"/>
        <w:bottom w:val="none" w:sz="0" w:space="0" w:color="auto"/>
        <w:right w:val="none" w:sz="0" w:space="0" w:color="auto"/>
      </w:divBdr>
    </w:div>
    <w:div w:id="211578320">
      <w:bodyDiv w:val="1"/>
      <w:marLeft w:val="0"/>
      <w:marRight w:val="0"/>
      <w:marTop w:val="0"/>
      <w:marBottom w:val="0"/>
      <w:divBdr>
        <w:top w:val="none" w:sz="0" w:space="0" w:color="auto"/>
        <w:left w:val="none" w:sz="0" w:space="0" w:color="auto"/>
        <w:bottom w:val="none" w:sz="0" w:space="0" w:color="auto"/>
        <w:right w:val="none" w:sz="0" w:space="0" w:color="auto"/>
      </w:divBdr>
    </w:div>
    <w:div w:id="218517237">
      <w:bodyDiv w:val="1"/>
      <w:marLeft w:val="0"/>
      <w:marRight w:val="0"/>
      <w:marTop w:val="0"/>
      <w:marBottom w:val="0"/>
      <w:divBdr>
        <w:top w:val="none" w:sz="0" w:space="0" w:color="auto"/>
        <w:left w:val="none" w:sz="0" w:space="0" w:color="auto"/>
        <w:bottom w:val="none" w:sz="0" w:space="0" w:color="auto"/>
        <w:right w:val="none" w:sz="0" w:space="0" w:color="auto"/>
      </w:divBdr>
    </w:div>
    <w:div w:id="318383939">
      <w:bodyDiv w:val="1"/>
      <w:marLeft w:val="0"/>
      <w:marRight w:val="0"/>
      <w:marTop w:val="0"/>
      <w:marBottom w:val="0"/>
      <w:divBdr>
        <w:top w:val="none" w:sz="0" w:space="0" w:color="auto"/>
        <w:left w:val="none" w:sz="0" w:space="0" w:color="auto"/>
        <w:bottom w:val="none" w:sz="0" w:space="0" w:color="auto"/>
        <w:right w:val="none" w:sz="0" w:space="0" w:color="auto"/>
      </w:divBdr>
    </w:div>
    <w:div w:id="365721471">
      <w:bodyDiv w:val="1"/>
      <w:marLeft w:val="0"/>
      <w:marRight w:val="0"/>
      <w:marTop w:val="0"/>
      <w:marBottom w:val="0"/>
      <w:divBdr>
        <w:top w:val="none" w:sz="0" w:space="0" w:color="auto"/>
        <w:left w:val="none" w:sz="0" w:space="0" w:color="auto"/>
        <w:bottom w:val="none" w:sz="0" w:space="0" w:color="auto"/>
        <w:right w:val="none" w:sz="0" w:space="0" w:color="auto"/>
      </w:divBdr>
    </w:div>
    <w:div w:id="401103515">
      <w:bodyDiv w:val="1"/>
      <w:marLeft w:val="0"/>
      <w:marRight w:val="0"/>
      <w:marTop w:val="0"/>
      <w:marBottom w:val="0"/>
      <w:divBdr>
        <w:top w:val="none" w:sz="0" w:space="0" w:color="auto"/>
        <w:left w:val="none" w:sz="0" w:space="0" w:color="auto"/>
        <w:bottom w:val="none" w:sz="0" w:space="0" w:color="auto"/>
        <w:right w:val="none" w:sz="0" w:space="0" w:color="auto"/>
      </w:divBdr>
    </w:div>
    <w:div w:id="478040946">
      <w:bodyDiv w:val="1"/>
      <w:marLeft w:val="0"/>
      <w:marRight w:val="0"/>
      <w:marTop w:val="0"/>
      <w:marBottom w:val="0"/>
      <w:divBdr>
        <w:top w:val="none" w:sz="0" w:space="0" w:color="auto"/>
        <w:left w:val="none" w:sz="0" w:space="0" w:color="auto"/>
        <w:bottom w:val="none" w:sz="0" w:space="0" w:color="auto"/>
        <w:right w:val="none" w:sz="0" w:space="0" w:color="auto"/>
      </w:divBdr>
    </w:div>
    <w:div w:id="488593092">
      <w:bodyDiv w:val="1"/>
      <w:marLeft w:val="0"/>
      <w:marRight w:val="0"/>
      <w:marTop w:val="0"/>
      <w:marBottom w:val="0"/>
      <w:divBdr>
        <w:top w:val="none" w:sz="0" w:space="0" w:color="auto"/>
        <w:left w:val="none" w:sz="0" w:space="0" w:color="auto"/>
        <w:bottom w:val="none" w:sz="0" w:space="0" w:color="auto"/>
        <w:right w:val="none" w:sz="0" w:space="0" w:color="auto"/>
      </w:divBdr>
    </w:div>
    <w:div w:id="489638104">
      <w:bodyDiv w:val="1"/>
      <w:marLeft w:val="0"/>
      <w:marRight w:val="0"/>
      <w:marTop w:val="0"/>
      <w:marBottom w:val="0"/>
      <w:divBdr>
        <w:top w:val="none" w:sz="0" w:space="0" w:color="auto"/>
        <w:left w:val="none" w:sz="0" w:space="0" w:color="auto"/>
        <w:bottom w:val="none" w:sz="0" w:space="0" w:color="auto"/>
        <w:right w:val="none" w:sz="0" w:space="0" w:color="auto"/>
      </w:divBdr>
    </w:div>
    <w:div w:id="502009335">
      <w:bodyDiv w:val="1"/>
      <w:marLeft w:val="0"/>
      <w:marRight w:val="0"/>
      <w:marTop w:val="0"/>
      <w:marBottom w:val="0"/>
      <w:divBdr>
        <w:top w:val="none" w:sz="0" w:space="0" w:color="auto"/>
        <w:left w:val="none" w:sz="0" w:space="0" w:color="auto"/>
        <w:bottom w:val="none" w:sz="0" w:space="0" w:color="auto"/>
        <w:right w:val="none" w:sz="0" w:space="0" w:color="auto"/>
      </w:divBdr>
      <w:divsChild>
        <w:div w:id="1171338578">
          <w:marLeft w:val="0"/>
          <w:marRight w:val="0"/>
          <w:marTop w:val="0"/>
          <w:marBottom w:val="0"/>
          <w:divBdr>
            <w:top w:val="none" w:sz="0" w:space="0" w:color="auto"/>
            <w:left w:val="none" w:sz="0" w:space="0" w:color="auto"/>
            <w:bottom w:val="none" w:sz="0" w:space="0" w:color="auto"/>
            <w:right w:val="none" w:sz="0" w:space="0" w:color="auto"/>
          </w:divBdr>
        </w:div>
      </w:divsChild>
    </w:div>
    <w:div w:id="508105455">
      <w:bodyDiv w:val="1"/>
      <w:marLeft w:val="0"/>
      <w:marRight w:val="0"/>
      <w:marTop w:val="0"/>
      <w:marBottom w:val="0"/>
      <w:divBdr>
        <w:top w:val="none" w:sz="0" w:space="0" w:color="auto"/>
        <w:left w:val="none" w:sz="0" w:space="0" w:color="auto"/>
        <w:bottom w:val="none" w:sz="0" w:space="0" w:color="auto"/>
        <w:right w:val="none" w:sz="0" w:space="0" w:color="auto"/>
      </w:divBdr>
    </w:div>
    <w:div w:id="515925967">
      <w:bodyDiv w:val="1"/>
      <w:marLeft w:val="0"/>
      <w:marRight w:val="0"/>
      <w:marTop w:val="0"/>
      <w:marBottom w:val="0"/>
      <w:divBdr>
        <w:top w:val="none" w:sz="0" w:space="0" w:color="auto"/>
        <w:left w:val="none" w:sz="0" w:space="0" w:color="auto"/>
        <w:bottom w:val="none" w:sz="0" w:space="0" w:color="auto"/>
        <w:right w:val="none" w:sz="0" w:space="0" w:color="auto"/>
      </w:divBdr>
    </w:div>
    <w:div w:id="532957142">
      <w:bodyDiv w:val="1"/>
      <w:marLeft w:val="0"/>
      <w:marRight w:val="0"/>
      <w:marTop w:val="0"/>
      <w:marBottom w:val="0"/>
      <w:divBdr>
        <w:top w:val="none" w:sz="0" w:space="0" w:color="auto"/>
        <w:left w:val="none" w:sz="0" w:space="0" w:color="auto"/>
        <w:bottom w:val="none" w:sz="0" w:space="0" w:color="auto"/>
        <w:right w:val="none" w:sz="0" w:space="0" w:color="auto"/>
      </w:divBdr>
    </w:div>
    <w:div w:id="536092059">
      <w:bodyDiv w:val="1"/>
      <w:marLeft w:val="0"/>
      <w:marRight w:val="0"/>
      <w:marTop w:val="0"/>
      <w:marBottom w:val="0"/>
      <w:divBdr>
        <w:top w:val="none" w:sz="0" w:space="0" w:color="auto"/>
        <w:left w:val="none" w:sz="0" w:space="0" w:color="auto"/>
        <w:bottom w:val="none" w:sz="0" w:space="0" w:color="auto"/>
        <w:right w:val="none" w:sz="0" w:space="0" w:color="auto"/>
      </w:divBdr>
    </w:div>
    <w:div w:id="566494858">
      <w:bodyDiv w:val="1"/>
      <w:marLeft w:val="0"/>
      <w:marRight w:val="0"/>
      <w:marTop w:val="0"/>
      <w:marBottom w:val="0"/>
      <w:divBdr>
        <w:top w:val="none" w:sz="0" w:space="0" w:color="auto"/>
        <w:left w:val="none" w:sz="0" w:space="0" w:color="auto"/>
        <w:bottom w:val="none" w:sz="0" w:space="0" w:color="auto"/>
        <w:right w:val="none" w:sz="0" w:space="0" w:color="auto"/>
      </w:divBdr>
    </w:div>
    <w:div w:id="607466244">
      <w:bodyDiv w:val="1"/>
      <w:marLeft w:val="0"/>
      <w:marRight w:val="0"/>
      <w:marTop w:val="0"/>
      <w:marBottom w:val="0"/>
      <w:divBdr>
        <w:top w:val="none" w:sz="0" w:space="0" w:color="auto"/>
        <w:left w:val="none" w:sz="0" w:space="0" w:color="auto"/>
        <w:bottom w:val="none" w:sz="0" w:space="0" w:color="auto"/>
        <w:right w:val="none" w:sz="0" w:space="0" w:color="auto"/>
      </w:divBdr>
    </w:div>
    <w:div w:id="643504581">
      <w:bodyDiv w:val="1"/>
      <w:marLeft w:val="0"/>
      <w:marRight w:val="0"/>
      <w:marTop w:val="0"/>
      <w:marBottom w:val="0"/>
      <w:divBdr>
        <w:top w:val="none" w:sz="0" w:space="0" w:color="auto"/>
        <w:left w:val="none" w:sz="0" w:space="0" w:color="auto"/>
        <w:bottom w:val="none" w:sz="0" w:space="0" w:color="auto"/>
        <w:right w:val="none" w:sz="0" w:space="0" w:color="auto"/>
      </w:divBdr>
    </w:div>
    <w:div w:id="772558139">
      <w:bodyDiv w:val="1"/>
      <w:marLeft w:val="0"/>
      <w:marRight w:val="0"/>
      <w:marTop w:val="0"/>
      <w:marBottom w:val="0"/>
      <w:divBdr>
        <w:top w:val="none" w:sz="0" w:space="0" w:color="auto"/>
        <w:left w:val="none" w:sz="0" w:space="0" w:color="auto"/>
        <w:bottom w:val="none" w:sz="0" w:space="0" w:color="auto"/>
        <w:right w:val="none" w:sz="0" w:space="0" w:color="auto"/>
      </w:divBdr>
      <w:divsChild>
        <w:div w:id="1178815921">
          <w:marLeft w:val="0"/>
          <w:marRight w:val="0"/>
          <w:marTop w:val="0"/>
          <w:marBottom w:val="0"/>
          <w:divBdr>
            <w:top w:val="none" w:sz="0" w:space="0" w:color="auto"/>
            <w:left w:val="none" w:sz="0" w:space="0" w:color="auto"/>
            <w:bottom w:val="none" w:sz="0" w:space="0" w:color="auto"/>
            <w:right w:val="none" w:sz="0" w:space="0" w:color="auto"/>
          </w:divBdr>
        </w:div>
      </w:divsChild>
    </w:div>
    <w:div w:id="828713133">
      <w:bodyDiv w:val="1"/>
      <w:marLeft w:val="0"/>
      <w:marRight w:val="0"/>
      <w:marTop w:val="0"/>
      <w:marBottom w:val="0"/>
      <w:divBdr>
        <w:top w:val="none" w:sz="0" w:space="0" w:color="auto"/>
        <w:left w:val="none" w:sz="0" w:space="0" w:color="auto"/>
        <w:bottom w:val="none" w:sz="0" w:space="0" w:color="auto"/>
        <w:right w:val="none" w:sz="0" w:space="0" w:color="auto"/>
      </w:divBdr>
    </w:div>
    <w:div w:id="829446652">
      <w:bodyDiv w:val="1"/>
      <w:marLeft w:val="0"/>
      <w:marRight w:val="0"/>
      <w:marTop w:val="0"/>
      <w:marBottom w:val="0"/>
      <w:divBdr>
        <w:top w:val="none" w:sz="0" w:space="0" w:color="auto"/>
        <w:left w:val="none" w:sz="0" w:space="0" w:color="auto"/>
        <w:bottom w:val="none" w:sz="0" w:space="0" w:color="auto"/>
        <w:right w:val="none" w:sz="0" w:space="0" w:color="auto"/>
      </w:divBdr>
    </w:div>
    <w:div w:id="912855375">
      <w:bodyDiv w:val="1"/>
      <w:marLeft w:val="0"/>
      <w:marRight w:val="0"/>
      <w:marTop w:val="0"/>
      <w:marBottom w:val="0"/>
      <w:divBdr>
        <w:top w:val="none" w:sz="0" w:space="0" w:color="auto"/>
        <w:left w:val="none" w:sz="0" w:space="0" w:color="auto"/>
        <w:bottom w:val="none" w:sz="0" w:space="0" w:color="auto"/>
        <w:right w:val="none" w:sz="0" w:space="0" w:color="auto"/>
      </w:divBdr>
    </w:div>
    <w:div w:id="917132894">
      <w:bodyDiv w:val="1"/>
      <w:marLeft w:val="0"/>
      <w:marRight w:val="0"/>
      <w:marTop w:val="0"/>
      <w:marBottom w:val="0"/>
      <w:divBdr>
        <w:top w:val="none" w:sz="0" w:space="0" w:color="auto"/>
        <w:left w:val="none" w:sz="0" w:space="0" w:color="auto"/>
        <w:bottom w:val="none" w:sz="0" w:space="0" w:color="auto"/>
        <w:right w:val="none" w:sz="0" w:space="0" w:color="auto"/>
      </w:divBdr>
    </w:div>
    <w:div w:id="959343447">
      <w:bodyDiv w:val="1"/>
      <w:marLeft w:val="0"/>
      <w:marRight w:val="0"/>
      <w:marTop w:val="0"/>
      <w:marBottom w:val="0"/>
      <w:divBdr>
        <w:top w:val="none" w:sz="0" w:space="0" w:color="auto"/>
        <w:left w:val="none" w:sz="0" w:space="0" w:color="auto"/>
        <w:bottom w:val="none" w:sz="0" w:space="0" w:color="auto"/>
        <w:right w:val="none" w:sz="0" w:space="0" w:color="auto"/>
      </w:divBdr>
    </w:div>
    <w:div w:id="959802381">
      <w:bodyDiv w:val="1"/>
      <w:marLeft w:val="0"/>
      <w:marRight w:val="0"/>
      <w:marTop w:val="0"/>
      <w:marBottom w:val="0"/>
      <w:divBdr>
        <w:top w:val="none" w:sz="0" w:space="0" w:color="auto"/>
        <w:left w:val="none" w:sz="0" w:space="0" w:color="auto"/>
        <w:bottom w:val="none" w:sz="0" w:space="0" w:color="auto"/>
        <w:right w:val="none" w:sz="0" w:space="0" w:color="auto"/>
      </w:divBdr>
    </w:div>
    <w:div w:id="1012025260">
      <w:bodyDiv w:val="1"/>
      <w:marLeft w:val="0"/>
      <w:marRight w:val="0"/>
      <w:marTop w:val="0"/>
      <w:marBottom w:val="0"/>
      <w:divBdr>
        <w:top w:val="none" w:sz="0" w:space="0" w:color="auto"/>
        <w:left w:val="none" w:sz="0" w:space="0" w:color="auto"/>
        <w:bottom w:val="none" w:sz="0" w:space="0" w:color="auto"/>
        <w:right w:val="none" w:sz="0" w:space="0" w:color="auto"/>
      </w:divBdr>
    </w:div>
    <w:div w:id="1051540223">
      <w:bodyDiv w:val="1"/>
      <w:marLeft w:val="0"/>
      <w:marRight w:val="0"/>
      <w:marTop w:val="0"/>
      <w:marBottom w:val="0"/>
      <w:divBdr>
        <w:top w:val="none" w:sz="0" w:space="0" w:color="auto"/>
        <w:left w:val="none" w:sz="0" w:space="0" w:color="auto"/>
        <w:bottom w:val="none" w:sz="0" w:space="0" w:color="auto"/>
        <w:right w:val="none" w:sz="0" w:space="0" w:color="auto"/>
      </w:divBdr>
    </w:div>
    <w:div w:id="1257128557">
      <w:bodyDiv w:val="1"/>
      <w:marLeft w:val="0"/>
      <w:marRight w:val="0"/>
      <w:marTop w:val="0"/>
      <w:marBottom w:val="0"/>
      <w:divBdr>
        <w:top w:val="none" w:sz="0" w:space="0" w:color="auto"/>
        <w:left w:val="none" w:sz="0" w:space="0" w:color="auto"/>
        <w:bottom w:val="none" w:sz="0" w:space="0" w:color="auto"/>
        <w:right w:val="none" w:sz="0" w:space="0" w:color="auto"/>
      </w:divBdr>
    </w:div>
    <w:div w:id="1310016358">
      <w:bodyDiv w:val="1"/>
      <w:marLeft w:val="0"/>
      <w:marRight w:val="0"/>
      <w:marTop w:val="0"/>
      <w:marBottom w:val="0"/>
      <w:divBdr>
        <w:top w:val="none" w:sz="0" w:space="0" w:color="auto"/>
        <w:left w:val="none" w:sz="0" w:space="0" w:color="auto"/>
        <w:bottom w:val="none" w:sz="0" w:space="0" w:color="auto"/>
        <w:right w:val="none" w:sz="0" w:space="0" w:color="auto"/>
      </w:divBdr>
    </w:div>
    <w:div w:id="1347291295">
      <w:bodyDiv w:val="1"/>
      <w:marLeft w:val="0"/>
      <w:marRight w:val="0"/>
      <w:marTop w:val="0"/>
      <w:marBottom w:val="0"/>
      <w:divBdr>
        <w:top w:val="none" w:sz="0" w:space="0" w:color="auto"/>
        <w:left w:val="none" w:sz="0" w:space="0" w:color="auto"/>
        <w:bottom w:val="none" w:sz="0" w:space="0" w:color="auto"/>
        <w:right w:val="none" w:sz="0" w:space="0" w:color="auto"/>
      </w:divBdr>
    </w:div>
    <w:div w:id="1503811002">
      <w:bodyDiv w:val="1"/>
      <w:marLeft w:val="0"/>
      <w:marRight w:val="0"/>
      <w:marTop w:val="0"/>
      <w:marBottom w:val="0"/>
      <w:divBdr>
        <w:top w:val="none" w:sz="0" w:space="0" w:color="auto"/>
        <w:left w:val="none" w:sz="0" w:space="0" w:color="auto"/>
        <w:bottom w:val="none" w:sz="0" w:space="0" w:color="auto"/>
        <w:right w:val="none" w:sz="0" w:space="0" w:color="auto"/>
      </w:divBdr>
    </w:div>
    <w:div w:id="1518082907">
      <w:bodyDiv w:val="1"/>
      <w:marLeft w:val="0"/>
      <w:marRight w:val="0"/>
      <w:marTop w:val="0"/>
      <w:marBottom w:val="0"/>
      <w:divBdr>
        <w:top w:val="none" w:sz="0" w:space="0" w:color="auto"/>
        <w:left w:val="none" w:sz="0" w:space="0" w:color="auto"/>
        <w:bottom w:val="none" w:sz="0" w:space="0" w:color="auto"/>
        <w:right w:val="none" w:sz="0" w:space="0" w:color="auto"/>
      </w:divBdr>
    </w:div>
    <w:div w:id="1568609285">
      <w:bodyDiv w:val="1"/>
      <w:marLeft w:val="0"/>
      <w:marRight w:val="0"/>
      <w:marTop w:val="0"/>
      <w:marBottom w:val="0"/>
      <w:divBdr>
        <w:top w:val="none" w:sz="0" w:space="0" w:color="auto"/>
        <w:left w:val="none" w:sz="0" w:space="0" w:color="auto"/>
        <w:bottom w:val="none" w:sz="0" w:space="0" w:color="auto"/>
        <w:right w:val="none" w:sz="0" w:space="0" w:color="auto"/>
      </w:divBdr>
    </w:div>
    <w:div w:id="1586649054">
      <w:bodyDiv w:val="1"/>
      <w:marLeft w:val="0"/>
      <w:marRight w:val="0"/>
      <w:marTop w:val="0"/>
      <w:marBottom w:val="0"/>
      <w:divBdr>
        <w:top w:val="none" w:sz="0" w:space="0" w:color="auto"/>
        <w:left w:val="none" w:sz="0" w:space="0" w:color="auto"/>
        <w:bottom w:val="none" w:sz="0" w:space="0" w:color="auto"/>
        <w:right w:val="none" w:sz="0" w:space="0" w:color="auto"/>
      </w:divBdr>
    </w:div>
    <w:div w:id="1737584731">
      <w:bodyDiv w:val="1"/>
      <w:marLeft w:val="0"/>
      <w:marRight w:val="0"/>
      <w:marTop w:val="0"/>
      <w:marBottom w:val="0"/>
      <w:divBdr>
        <w:top w:val="none" w:sz="0" w:space="0" w:color="auto"/>
        <w:left w:val="none" w:sz="0" w:space="0" w:color="auto"/>
        <w:bottom w:val="none" w:sz="0" w:space="0" w:color="auto"/>
        <w:right w:val="none" w:sz="0" w:space="0" w:color="auto"/>
      </w:divBdr>
    </w:div>
    <w:div w:id="1821998845">
      <w:bodyDiv w:val="1"/>
      <w:marLeft w:val="0"/>
      <w:marRight w:val="0"/>
      <w:marTop w:val="0"/>
      <w:marBottom w:val="0"/>
      <w:divBdr>
        <w:top w:val="none" w:sz="0" w:space="0" w:color="auto"/>
        <w:left w:val="none" w:sz="0" w:space="0" w:color="auto"/>
        <w:bottom w:val="none" w:sz="0" w:space="0" w:color="auto"/>
        <w:right w:val="none" w:sz="0" w:space="0" w:color="auto"/>
      </w:divBdr>
    </w:div>
    <w:div w:id="1833180316">
      <w:bodyDiv w:val="1"/>
      <w:marLeft w:val="0"/>
      <w:marRight w:val="0"/>
      <w:marTop w:val="0"/>
      <w:marBottom w:val="0"/>
      <w:divBdr>
        <w:top w:val="none" w:sz="0" w:space="0" w:color="auto"/>
        <w:left w:val="none" w:sz="0" w:space="0" w:color="auto"/>
        <w:bottom w:val="none" w:sz="0" w:space="0" w:color="auto"/>
        <w:right w:val="none" w:sz="0" w:space="0" w:color="auto"/>
      </w:divBdr>
    </w:div>
    <w:div w:id="1859199701">
      <w:bodyDiv w:val="1"/>
      <w:marLeft w:val="0"/>
      <w:marRight w:val="0"/>
      <w:marTop w:val="0"/>
      <w:marBottom w:val="0"/>
      <w:divBdr>
        <w:top w:val="none" w:sz="0" w:space="0" w:color="auto"/>
        <w:left w:val="none" w:sz="0" w:space="0" w:color="auto"/>
        <w:bottom w:val="none" w:sz="0" w:space="0" w:color="auto"/>
        <w:right w:val="none" w:sz="0" w:space="0" w:color="auto"/>
      </w:divBdr>
    </w:div>
    <w:div w:id="1862276423">
      <w:bodyDiv w:val="1"/>
      <w:marLeft w:val="0"/>
      <w:marRight w:val="0"/>
      <w:marTop w:val="0"/>
      <w:marBottom w:val="0"/>
      <w:divBdr>
        <w:top w:val="none" w:sz="0" w:space="0" w:color="auto"/>
        <w:left w:val="none" w:sz="0" w:space="0" w:color="auto"/>
        <w:bottom w:val="none" w:sz="0" w:space="0" w:color="auto"/>
        <w:right w:val="none" w:sz="0" w:space="0" w:color="auto"/>
      </w:divBdr>
    </w:div>
    <w:div w:id="2099864834">
      <w:bodyDiv w:val="1"/>
      <w:marLeft w:val="0"/>
      <w:marRight w:val="0"/>
      <w:marTop w:val="0"/>
      <w:marBottom w:val="0"/>
      <w:divBdr>
        <w:top w:val="none" w:sz="0" w:space="0" w:color="auto"/>
        <w:left w:val="none" w:sz="0" w:space="0" w:color="auto"/>
        <w:bottom w:val="none" w:sz="0" w:space="0" w:color="auto"/>
        <w:right w:val="none" w:sz="0" w:space="0" w:color="auto"/>
      </w:divBdr>
    </w:div>
    <w:div w:id="2099985091">
      <w:bodyDiv w:val="1"/>
      <w:marLeft w:val="0"/>
      <w:marRight w:val="0"/>
      <w:marTop w:val="0"/>
      <w:marBottom w:val="0"/>
      <w:divBdr>
        <w:top w:val="none" w:sz="0" w:space="0" w:color="auto"/>
        <w:left w:val="none" w:sz="0" w:space="0" w:color="auto"/>
        <w:bottom w:val="none" w:sz="0" w:space="0" w:color="auto"/>
        <w:right w:val="none" w:sz="0" w:space="0" w:color="auto"/>
      </w:divBdr>
    </w:div>
    <w:div w:id="2124881466">
      <w:bodyDiv w:val="1"/>
      <w:marLeft w:val="0"/>
      <w:marRight w:val="0"/>
      <w:marTop w:val="0"/>
      <w:marBottom w:val="0"/>
      <w:divBdr>
        <w:top w:val="none" w:sz="0" w:space="0" w:color="auto"/>
        <w:left w:val="none" w:sz="0" w:space="0" w:color="auto"/>
        <w:bottom w:val="none" w:sz="0" w:space="0" w:color="auto"/>
        <w:right w:val="none" w:sz="0" w:space="0" w:color="auto"/>
      </w:divBdr>
    </w:div>
    <w:div w:id="2132817080">
      <w:bodyDiv w:val="1"/>
      <w:marLeft w:val="0"/>
      <w:marRight w:val="0"/>
      <w:marTop w:val="0"/>
      <w:marBottom w:val="0"/>
      <w:divBdr>
        <w:top w:val="none" w:sz="0" w:space="0" w:color="auto"/>
        <w:left w:val="none" w:sz="0" w:space="0" w:color="auto"/>
        <w:bottom w:val="none" w:sz="0" w:space="0" w:color="auto"/>
        <w:right w:val="none" w:sz="0" w:space="0" w:color="auto"/>
      </w:divBdr>
      <w:divsChild>
        <w:div w:id="57143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est.wustl.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fpp.wustl.edu" TargetMode="External"/><Relationship Id="rId2" Type="http://schemas.openxmlformats.org/officeDocument/2006/relationships/numbering" Target="numbering.xml"/><Relationship Id="rId16" Type="http://schemas.openxmlformats.org/officeDocument/2006/relationships/hyperlink" Target="https://emergency.wustl.edu/tools-resourc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police.wustl.edu"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emergency.wustl.edu/programs/emergency-preparedness-coordinato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28610C-1424-4BBF-A35A-21F85926D432}" type="doc">
      <dgm:prSet loTypeId="urn:microsoft.com/office/officeart/2005/8/layout/hProcess9" loCatId="process" qsTypeId="urn:microsoft.com/office/officeart/2005/8/quickstyle/3d2" qsCatId="3D" csTypeId="urn:microsoft.com/office/officeart/2005/8/colors/accent1_2" csCatId="accent1" phldr="1"/>
      <dgm:spPr/>
    </dgm:pt>
    <dgm:pt modelId="{C8F2A84D-15B9-43F7-91D2-CF9061743961}">
      <dgm:prSet phldrT="[Text]"/>
      <dgm:spPr>
        <a:xfrm>
          <a:off x="2789" y="666559"/>
          <a:ext cx="1219592" cy="88874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Designate emergency contacts</a:t>
          </a:r>
        </a:p>
      </dgm:t>
    </dgm:pt>
    <dgm:pt modelId="{C67A95EC-96F2-4672-A274-15AC43790F0B}" type="parTrans" cxnId="{0071DE69-FE2D-4676-A980-9B24738E6697}">
      <dgm:prSet/>
      <dgm:spPr/>
      <dgm:t>
        <a:bodyPr/>
        <a:lstStyle/>
        <a:p>
          <a:endParaRPr lang="en-US"/>
        </a:p>
      </dgm:t>
    </dgm:pt>
    <dgm:pt modelId="{138250C1-00F8-4513-BB22-CEEF5BD4E217}" type="sibTrans" cxnId="{0071DE69-FE2D-4676-A980-9B24738E6697}">
      <dgm:prSet/>
      <dgm:spPr/>
      <dgm:t>
        <a:bodyPr/>
        <a:lstStyle/>
        <a:p>
          <a:endParaRPr lang="en-US"/>
        </a:p>
      </dgm:t>
    </dgm:pt>
    <dgm:pt modelId="{583EE008-652C-414F-B7EC-655C287E265A}">
      <dgm:prSet phldrT="[Text]"/>
      <dgm:spPr>
        <a:xfrm>
          <a:off x="1283361" y="666559"/>
          <a:ext cx="1219592" cy="88874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Conduct a workplace assessment</a:t>
          </a:r>
        </a:p>
      </dgm:t>
    </dgm:pt>
    <dgm:pt modelId="{D4CF07AA-22D8-4048-9400-B1B2EC1C555A}" type="parTrans" cxnId="{C50633E8-7BFD-418C-A320-D8943ECED7BF}">
      <dgm:prSet/>
      <dgm:spPr/>
      <dgm:t>
        <a:bodyPr/>
        <a:lstStyle/>
        <a:p>
          <a:endParaRPr lang="en-US"/>
        </a:p>
      </dgm:t>
    </dgm:pt>
    <dgm:pt modelId="{31AD1A77-D8AE-42AA-9728-97BDC43B4BC8}" type="sibTrans" cxnId="{C50633E8-7BFD-418C-A320-D8943ECED7BF}">
      <dgm:prSet/>
      <dgm:spPr/>
      <dgm:t>
        <a:bodyPr/>
        <a:lstStyle/>
        <a:p>
          <a:endParaRPr lang="en-US"/>
        </a:p>
      </dgm:t>
    </dgm:pt>
    <dgm:pt modelId="{63A6A5CE-3A7A-4919-9699-92B31995F4D0}">
      <dgm:prSet/>
      <dgm:spPr>
        <a:xfrm>
          <a:off x="3844505" y="666559"/>
          <a:ext cx="1219592" cy="88874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Write an Emergency Action Plan</a:t>
          </a:r>
        </a:p>
      </dgm:t>
    </dgm:pt>
    <dgm:pt modelId="{965D995B-68DC-42FE-B528-2BBD05FE6F88}" type="parTrans" cxnId="{4A671D82-F41D-4EAA-8D2A-C21985B6D0A0}">
      <dgm:prSet/>
      <dgm:spPr/>
      <dgm:t>
        <a:bodyPr/>
        <a:lstStyle/>
        <a:p>
          <a:endParaRPr lang="en-US"/>
        </a:p>
      </dgm:t>
    </dgm:pt>
    <dgm:pt modelId="{B60B946A-A6BB-46E3-93D2-543A25E52448}" type="sibTrans" cxnId="{4A671D82-F41D-4EAA-8D2A-C21985B6D0A0}">
      <dgm:prSet/>
      <dgm:spPr/>
      <dgm:t>
        <a:bodyPr/>
        <a:lstStyle/>
        <a:p>
          <a:endParaRPr lang="en-US"/>
        </a:p>
      </dgm:t>
    </dgm:pt>
    <dgm:pt modelId="{D2A3ABD8-A50D-455E-B7E3-7E398AC4624D}">
      <dgm:prSet/>
      <dgm:spPr>
        <a:xfrm>
          <a:off x="5125078" y="666559"/>
          <a:ext cx="1219592" cy="88874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Encourage training &amp; conduct drills</a:t>
          </a:r>
        </a:p>
      </dgm:t>
    </dgm:pt>
    <dgm:pt modelId="{28D16576-88C8-4F4C-92FD-A14F2CADDFC0}" type="parTrans" cxnId="{52048C3B-4E96-43B8-AB6A-616DD9C729D9}">
      <dgm:prSet/>
      <dgm:spPr/>
      <dgm:t>
        <a:bodyPr/>
        <a:lstStyle/>
        <a:p>
          <a:endParaRPr lang="en-US"/>
        </a:p>
      </dgm:t>
    </dgm:pt>
    <dgm:pt modelId="{9C0919BE-075D-42E2-81C6-5B169FE65DB5}" type="sibTrans" cxnId="{52048C3B-4E96-43B8-AB6A-616DD9C729D9}">
      <dgm:prSet/>
      <dgm:spPr/>
      <dgm:t>
        <a:bodyPr/>
        <a:lstStyle/>
        <a:p>
          <a:endParaRPr lang="en-US"/>
        </a:p>
      </dgm:t>
    </dgm:pt>
    <dgm:pt modelId="{CEDE2814-E509-4C9F-A221-BD8E34FFF7E3}">
      <dgm:prSet phldrT="[Text]"/>
      <dgm:spPr>
        <a:xfrm>
          <a:off x="2563933" y="666559"/>
          <a:ext cx="1219592" cy="88874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Gather emergency supplies</a:t>
          </a:r>
        </a:p>
      </dgm:t>
    </dgm:pt>
    <dgm:pt modelId="{2B46C02D-933A-45C7-803F-4B6EECCE8B0B}" type="sibTrans" cxnId="{4AEA7EA2-CEB3-44E2-A0BA-6501064E1062}">
      <dgm:prSet/>
      <dgm:spPr/>
      <dgm:t>
        <a:bodyPr/>
        <a:lstStyle/>
        <a:p>
          <a:endParaRPr lang="en-US"/>
        </a:p>
      </dgm:t>
    </dgm:pt>
    <dgm:pt modelId="{1A9B85AD-7900-44CB-A4E7-A77F6F802205}" type="parTrans" cxnId="{4AEA7EA2-CEB3-44E2-A0BA-6501064E1062}">
      <dgm:prSet/>
      <dgm:spPr/>
      <dgm:t>
        <a:bodyPr/>
        <a:lstStyle/>
        <a:p>
          <a:endParaRPr lang="en-US"/>
        </a:p>
      </dgm:t>
    </dgm:pt>
    <dgm:pt modelId="{4556946B-A21A-455E-90DC-779720E82163}" type="pres">
      <dgm:prSet presAssocID="{2028610C-1424-4BBF-A35A-21F85926D432}" presName="CompostProcess" presStyleCnt="0">
        <dgm:presLayoutVars>
          <dgm:dir/>
          <dgm:resizeHandles val="exact"/>
        </dgm:presLayoutVars>
      </dgm:prSet>
      <dgm:spPr/>
    </dgm:pt>
    <dgm:pt modelId="{15076974-2104-4E29-A6DA-C4D3B70BEB58}" type="pres">
      <dgm:prSet presAssocID="{2028610C-1424-4BBF-A35A-21F85926D432}" presName="arrow" presStyleLbl="bgShp" presStyleIdx="0" presStyleCnt="1"/>
      <dgm:spPr>
        <a:xfrm>
          <a:off x="476059" y="0"/>
          <a:ext cx="5395341" cy="2221865"/>
        </a:xfrm>
        <a:prstGeom prst="rightArrow">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pt>
    <dgm:pt modelId="{FD899DC7-8BEA-415F-84EF-C80E03692D55}" type="pres">
      <dgm:prSet presAssocID="{2028610C-1424-4BBF-A35A-21F85926D432}" presName="linearProcess" presStyleCnt="0"/>
      <dgm:spPr/>
    </dgm:pt>
    <dgm:pt modelId="{E3201ADD-FD5C-448A-8D20-A1B98E6D3F34}" type="pres">
      <dgm:prSet presAssocID="{C8F2A84D-15B9-43F7-91D2-CF9061743961}" presName="textNode" presStyleLbl="node1" presStyleIdx="0" presStyleCnt="5">
        <dgm:presLayoutVars>
          <dgm:bulletEnabled val="1"/>
        </dgm:presLayoutVars>
      </dgm:prSet>
      <dgm:spPr>
        <a:prstGeom prst="roundRect">
          <a:avLst/>
        </a:prstGeom>
      </dgm:spPr>
      <dgm:t>
        <a:bodyPr/>
        <a:lstStyle/>
        <a:p>
          <a:endParaRPr lang="en-US"/>
        </a:p>
      </dgm:t>
    </dgm:pt>
    <dgm:pt modelId="{178856DA-2809-45E2-B14B-08630C550B7F}" type="pres">
      <dgm:prSet presAssocID="{138250C1-00F8-4513-BB22-CEEF5BD4E217}" presName="sibTrans" presStyleCnt="0"/>
      <dgm:spPr/>
    </dgm:pt>
    <dgm:pt modelId="{05A7C9A7-B875-4534-A1DA-8D3D97DDFB48}" type="pres">
      <dgm:prSet presAssocID="{583EE008-652C-414F-B7EC-655C287E265A}" presName="textNode" presStyleLbl="node1" presStyleIdx="1" presStyleCnt="5">
        <dgm:presLayoutVars>
          <dgm:bulletEnabled val="1"/>
        </dgm:presLayoutVars>
      </dgm:prSet>
      <dgm:spPr>
        <a:prstGeom prst="roundRect">
          <a:avLst/>
        </a:prstGeom>
      </dgm:spPr>
      <dgm:t>
        <a:bodyPr/>
        <a:lstStyle/>
        <a:p>
          <a:endParaRPr lang="en-US"/>
        </a:p>
      </dgm:t>
    </dgm:pt>
    <dgm:pt modelId="{BA50480B-35CB-4607-B291-E64554B3F735}" type="pres">
      <dgm:prSet presAssocID="{31AD1A77-D8AE-42AA-9728-97BDC43B4BC8}" presName="sibTrans" presStyleCnt="0"/>
      <dgm:spPr/>
    </dgm:pt>
    <dgm:pt modelId="{B3E858B6-5F88-4975-9EF8-5ACF647B15D8}" type="pres">
      <dgm:prSet presAssocID="{CEDE2814-E509-4C9F-A221-BD8E34FFF7E3}" presName="textNode" presStyleLbl="node1" presStyleIdx="2" presStyleCnt="5">
        <dgm:presLayoutVars>
          <dgm:bulletEnabled val="1"/>
        </dgm:presLayoutVars>
      </dgm:prSet>
      <dgm:spPr>
        <a:prstGeom prst="roundRect">
          <a:avLst/>
        </a:prstGeom>
      </dgm:spPr>
      <dgm:t>
        <a:bodyPr/>
        <a:lstStyle/>
        <a:p>
          <a:endParaRPr lang="en-US"/>
        </a:p>
      </dgm:t>
    </dgm:pt>
    <dgm:pt modelId="{42DCA8C5-C2FA-4F4C-A244-08C1ECBA9B14}" type="pres">
      <dgm:prSet presAssocID="{2B46C02D-933A-45C7-803F-4B6EECCE8B0B}" presName="sibTrans" presStyleCnt="0"/>
      <dgm:spPr/>
    </dgm:pt>
    <dgm:pt modelId="{D5544F99-447D-4864-BC9A-AB44AEE78F02}" type="pres">
      <dgm:prSet presAssocID="{63A6A5CE-3A7A-4919-9699-92B31995F4D0}" presName="textNode" presStyleLbl="node1" presStyleIdx="3" presStyleCnt="5">
        <dgm:presLayoutVars>
          <dgm:bulletEnabled val="1"/>
        </dgm:presLayoutVars>
      </dgm:prSet>
      <dgm:spPr>
        <a:prstGeom prst="roundRect">
          <a:avLst/>
        </a:prstGeom>
      </dgm:spPr>
      <dgm:t>
        <a:bodyPr/>
        <a:lstStyle/>
        <a:p>
          <a:endParaRPr lang="en-US"/>
        </a:p>
      </dgm:t>
    </dgm:pt>
    <dgm:pt modelId="{DC367B16-8A29-4541-88DF-A97EC37737BB}" type="pres">
      <dgm:prSet presAssocID="{B60B946A-A6BB-46E3-93D2-543A25E52448}" presName="sibTrans" presStyleCnt="0"/>
      <dgm:spPr/>
    </dgm:pt>
    <dgm:pt modelId="{0B5AC73D-D2DA-49C4-934A-6510EDF521D5}" type="pres">
      <dgm:prSet presAssocID="{D2A3ABD8-A50D-455E-B7E3-7E398AC4624D}" presName="textNode" presStyleLbl="node1" presStyleIdx="4" presStyleCnt="5">
        <dgm:presLayoutVars>
          <dgm:bulletEnabled val="1"/>
        </dgm:presLayoutVars>
      </dgm:prSet>
      <dgm:spPr>
        <a:prstGeom prst="roundRect">
          <a:avLst/>
        </a:prstGeom>
      </dgm:spPr>
      <dgm:t>
        <a:bodyPr/>
        <a:lstStyle/>
        <a:p>
          <a:endParaRPr lang="en-US"/>
        </a:p>
      </dgm:t>
    </dgm:pt>
  </dgm:ptLst>
  <dgm:cxnLst>
    <dgm:cxn modelId="{E341B173-6D85-4220-8544-9D5AB636BE6F}" type="presOf" srcId="{63A6A5CE-3A7A-4919-9699-92B31995F4D0}" destId="{D5544F99-447D-4864-BC9A-AB44AEE78F02}" srcOrd="0" destOrd="0" presId="urn:microsoft.com/office/officeart/2005/8/layout/hProcess9"/>
    <dgm:cxn modelId="{4F2CE71A-B96A-46FE-BC6A-D3720C6CF58B}" type="presOf" srcId="{CEDE2814-E509-4C9F-A221-BD8E34FFF7E3}" destId="{B3E858B6-5F88-4975-9EF8-5ACF647B15D8}" srcOrd="0" destOrd="0" presId="urn:microsoft.com/office/officeart/2005/8/layout/hProcess9"/>
    <dgm:cxn modelId="{DB53F6A4-3C56-49A6-BBEC-61FDF694D579}" type="presOf" srcId="{C8F2A84D-15B9-43F7-91D2-CF9061743961}" destId="{E3201ADD-FD5C-448A-8D20-A1B98E6D3F34}" srcOrd="0" destOrd="0" presId="urn:microsoft.com/office/officeart/2005/8/layout/hProcess9"/>
    <dgm:cxn modelId="{4A671D82-F41D-4EAA-8D2A-C21985B6D0A0}" srcId="{2028610C-1424-4BBF-A35A-21F85926D432}" destId="{63A6A5CE-3A7A-4919-9699-92B31995F4D0}" srcOrd="3" destOrd="0" parTransId="{965D995B-68DC-42FE-B528-2BBD05FE6F88}" sibTransId="{B60B946A-A6BB-46E3-93D2-543A25E52448}"/>
    <dgm:cxn modelId="{1FB400EF-4F2E-4D54-96B6-6EAAE600B184}" type="presOf" srcId="{583EE008-652C-414F-B7EC-655C287E265A}" destId="{05A7C9A7-B875-4534-A1DA-8D3D97DDFB48}" srcOrd="0" destOrd="0" presId="urn:microsoft.com/office/officeart/2005/8/layout/hProcess9"/>
    <dgm:cxn modelId="{0071DE69-FE2D-4676-A980-9B24738E6697}" srcId="{2028610C-1424-4BBF-A35A-21F85926D432}" destId="{C8F2A84D-15B9-43F7-91D2-CF9061743961}" srcOrd="0" destOrd="0" parTransId="{C67A95EC-96F2-4672-A274-15AC43790F0B}" sibTransId="{138250C1-00F8-4513-BB22-CEEF5BD4E217}"/>
    <dgm:cxn modelId="{74857E21-77DA-4AD1-B507-EFC77200A782}" type="presOf" srcId="{2028610C-1424-4BBF-A35A-21F85926D432}" destId="{4556946B-A21A-455E-90DC-779720E82163}" srcOrd="0" destOrd="0" presId="urn:microsoft.com/office/officeart/2005/8/layout/hProcess9"/>
    <dgm:cxn modelId="{4AEA7EA2-CEB3-44E2-A0BA-6501064E1062}" srcId="{2028610C-1424-4BBF-A35A-21F85926D432}" destId="{CEDE2814-E509-4C9F-A221-BD8E34FFF7E3}" srcOrd="2" destOrd="0" parTransId="{1A9B85AD-7900-44CB-A4E7-A77F6F802205}" sibTransId="{2B46C02D-933A-45C7-803F-4B6EECCE8B0B}"/>
    <dgm:cxn modelId="{C50633E8-7BFD-418C-A320-D8943ECED7BF}" srcId="{2028610C-1424-4BBF-A35A-21F85926D432}" destId="{583EE008-652C-414F-B7EC-655C287E265A}" srcOrd="1" destOrd="0" parTransId="{D4CF07AA-22D8-4048-9400-B1B2EC1C555A}" sibTransId="{31AD1A77-D8AE-42AA-9728-97BDC43B4BC8}"/>
    <dgm:cxn modelId="{2212D644-9A00-415D-8F6C-35AC28E9EEEF}" type="presOf" srcId="{D2A3ABD8-A50D-455E-B7E3-7E398AC4624D}" destId="{0B5AC73D-D2DA-49C4-934A-6510EDF521D5}" srcOrd="0" destOrd="0" presId="urn:microsoft.com/office/officeart/2005/8/layout/hProcess9"/>
    <dgm:cxn modelId="{52048C3B-4E96-43B8-AB6A-616DD9C729D9}" srcId="{2028610C-1424-4BBF-A35A-21F85926D432}" destId="{D2A3ABD8-A50D-455E-B7E3-7E398AC4624D}" srcOrd="4" destOrd="0" parTransId="{28D16576-88C8-4F4C-92FD-A14F2CADDFC0}" sibTransId="{9C0919BE-075D-42E2-81C6-5B169FE65DB5}"/>
    <dgm:cxn modelId="{25E6613B-8DDE-449E-9448-CC89E4A1C699}" type="presParOf" srcId="{4556946B-A21A-455E-90DC-779720E82163}" destId="{15076974-2104-4E29-A6DA-C4D3B70BEB58}" srcOrd="0" destOrd="0" presId="urn:microsoft.com/office/officeart/2005/8/layout/hProcess9"/>
    <dgm:cxn modelId="{F661302B-4EB2-4F6B-9D99-CCCD1B806EC1}" type="presParOf" srcId="{4556946B-A21A-455E-90DC-779720E82163}" destId="{FD899DC7-8BEA-415F-84EF-C80E03692D55}" srcOrd="1" destOrd="0" presId="urn:microsoft.com/office/officeart/2005/8/layout/hProcess9"/>
    <dgm:cxn modelId="{A3046342-3BCB-4FA3-86AF-72A2312012D3}" type="presParOf" srcId="{FD899DC7-8BEA-415F-84EF-C80E03692D55}" destId="{E3201ADD-FD5C-448A-8D20-A1B98E6D3F34}" srcOrd="0" destOrd="0" presId="urn:microsoft.com/office/officeart/2005/8/layout/hProcess9"/>
    <dgm:cxn modelId="{A2DBC0EB-2DF5-4636-814A-14B70EEB5C9E}" type="presParOf" srcId="{FD899DC7-8BEA-415F-84EF-C80E03692D55}" destId="{178856DA-2809-45E2-B14B-08630C550B7F}" srcOrd="1" destOrd="0" presId="urn:microsoft.com/office/officeart/2005/8/layout/hProcess9"/>
    <dgm:cxn modelId="{7F6792B3-8070-45BC-ADD2-916D4FB07DF7}" type="presParOf" srcId="{FD899DC7-8BEA-415F-84EF-C80E03692D55}" destId="{05A7C9A7-B875-4534-A1DA-8D3D97DDFB48}" srcOrd="2" destOrd="0" presId="urn:microsoft.com/office/officeart/2005/8/layout/hProcess9"/>
    <dgm:cxn modelId="{706F26FF-C858-4F91-ABD8-409DF125A59C}" type="presParOf" srcId="{FD899DC7-8BEA-415F-84EF-C80E03692D55}" destId="{BA50480B-35CB-4607-B291-E64554B3F735}" srcOrd="3" destOrd="0" presId="urn:microsoft.com/office/officeart/2005/8/layout/hProcess9"/>
    <dgm:cxn modelId="{0B02E07B-E499-47ED-8CE1-539EAEBCA8A7}" type="presParOf" srcId="{FD899DC7-8BEA-415F-84EF-C80E03692D55}" destId="{B3E858B6-5F88-4975-9EF8-5ACF647B15D8}" srcOrd="4" destOrd="0" presId="urn:microsoft.com/office/officeart/2005/8/layout/hProcess9"/>
    <dgm:cxn modelId="{A4DFCD6E-D78C-4839-8A87-12AF0E198A46}" type="presParOf" srcId="{FD899DC7-8BEA-415F-84EF-C80E03692D55}" destId="{42DCA8C5-C2FA-4F4C-A244-08C1ECBA9B14}" srcOrd="5" destOrd="0" presId="urn:microsoft.com/office/officeart/2005/8/layout/hProcess9"/>
    <dgm:cxn modelId="{90B920F2-53B2-42FC-8309-E3EDABC1FC28}" type="presParOf" srcId="{FD899DC7-8BEA-415F-84EF-C80E03692D55}" destId="{D5544F99-447D-4864-BC9A-AB44AEE78F02}" srcOrd="6" destOrd="0" presId="urn:microsoft.com/office/officeart/2005/8/layout/hProcess9"/>
    <dgm:cxn modelId="{B602BB6E-070D-4F02-98F3-56AE722F221B}" type="presParOf" srcId="{FD899DC7-8BEA-415F-84EF-C80E03692D55}" destId="{DC367B16-8A29-4541-88DF-A97EC37737BB}" srcOrd="7" destOrd="0" presId="urn:microsoft.com/office/officeart/2005/8/layout/hProcess9"/>
    <dgm:cxn modelId="{39ED6084-4F1B-4FE1-ADA8-32F2820A54BF}" type="presParOf" srcId="{FD899DC7-8BEA-415F-84EF-C80E03692D55}" destId="{0B5AC73D-D2DA-49C4-934A-6510EDF521D5}" srcOrd="8"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76974-2104-4E29-A6DA-C4D3B70BEB58}">
      <dsp:nvSpPr>
        <dsp:cNvPr id="0" name=""/>
        <dsp:cNvSpPr/>
      </dsp:nvSpPr>
      <dsp:spPr>
        <a:xfrm>
          <a:off x="436197" y="0"/>
          <a:ext cx="4943570" cy="1701165"/>
        </a:xfrm>
        <a:prstGeom prst="rightArrow">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E3201ADD-FD5C-448A-8D20-A1B98E6D3F34}">
      <dsp:nvSpPr>
        <dsp:cNvPr id="0" name=""/>
        <dsp:cNvSpPr/>
      </dsp:nvSpPr>
      <dsp:spPr>
        <a:xfrm>
          <a:off x="2555" y="510349"/>
          <a:ext cx="1117471" cy="680466"/>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Designate emergency contacts</a:t>
          </a:r>
        </a:p>
      </dsp:txBody>
      <dsp:txXfrm>
        <a:off x="35773" y="543567"/>
        <a:ext cx="1051035" cy="614030"/>
      </dsp:txXfrm>
    </dsp:sp>
    <dsp:sp modelId="{05A7C9A7-B875-4534-A1DA-8D3D97DDFB48}">
      <dsp:nvSpPr>
        <dsp:cNvPr id="0" name=""/>
        <dsp:cNvSpPr/>
      </dsp:nvSpPr>
      <dsp:spPr>
        <a:xfrm>
          <a:off x="1175901" y="510349"/>
          <a:ext cx="1117471" cy="680466"/>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Conduct a workplace assessment</a:t>
          </a:r>
        </a:p>
      </dsp:txBody>
      <dsp:txXfrm>
        <a:off x="1209119" y="543567"/>
        <a:ext cx="1051035" cy="614030"/>
      </dsp:txXfrm>
    </dsp:sp>
    <dsp:sp modelId="{B3E858B6-5F88-4975-9EF8-5ACF647B15D8}">
      <dsp:nvSpPr>
        <dsp:cNvPr id="0" name=""/>
        <dsp:cNvSpPr/>
      </dsp:nvSpPr>
      <dsp:spPr>
        <a:xfrm>
          <a:off x="2349246" y="510349"/>
          <a:ext cx="1117471" cy="680466"/>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Gather emergency supplies</a:t>
          </a:r>
        </a:p>
      </dsp:txBody>
      <dsp:txXfrm>
        <a:off x="2382464" y="543567"/>
        <a:ext cx="1051035" cy="614030"/>
      </dsp:txXfrm>
    </dsp:sp>
    <dsp:sp modelId="{D5544F99-447D-4864-BC9A-AB44AEE78F02}">
      <dsp:nvSpPr>
        <dsp:cNvPr id="0" name=""/>
        <dsp:cNvSpPr/>
      </dsp:nvSpPr>
      <dsp:spPr>
        <a:xfrm>
          <a:off x="3522591" y="510349"/>
          <a:ext cx="1117471" cy="680466"/>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Write an Emergency Action Plan</a:t>
          </a:r>
        </a:p>
      </dsp:txBody>
      <dsp:txXfrm>
        <a:off x="3555809" y="543567"/>
        <a:ext cx="1051035" cy="614030"/>
      </dsp:txXfrm>
    </dsp:sp>
    <dsp:sp modelId="{0B5AC73D-D2DA-49C4-934A-6510EDF521D5}">
      <dsp:nvSpPr>
        <dsp:cNvPr id="0" name=""/>
        <dsp:cNvSpPr/>
      </dsp:nvSpPr>
      <dsp:spPr>
        <a:xfrm>
          <a:off x="4695937" y="510349"/>
          <a:ext cx="1117471" cy="680466"/>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Encourage training &amp; conduct drills</a:t>
          </a:r>
        </a:p>
      </dsp:txBody>
      <dsp:txXfrm>
        <a:off x="4729155" y="543567"/>
        <a:ext cx="1051035" cy="61403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5EF0-C96E-4E26-8442-7582DE61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WashUReady:  A Guide to Preparedness 2017</vt:lpstr>
    </vt:vector>
  </TitlesOfParts>
  <Company>Washington University</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WashUReady:  A Guide to Preparedness 2017</dc:title>
  <dc:creator>Wilkinson, Eric</dc:creator>
  <cp:lastModifiedBy>Wilkinson, Eric</cp:lastModifiedBy>
  <cp:revision>13</cp:revision>
  <cp:lastPrinted>2018-01-24T14:17:00Z</cp:lastPrinted>
  <dcterms:created xsi:type="dcterms:W3CDTF">2018-02-08T18:04:00Z</dcterms:created>
  <dcterms:modified xsi:type="dcterms:W3CDTF">2018-02-20T20:39:00Z</dcterms:modified>
</cp:coreProperties>
</file>