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BE5" w:rsidRDefault="00506BE5" w:rsidP="00506BE5">
      <w:pPr>
        <w:pBdr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</w:pBdr>
        <w:shd w:val="clear" w:color="auto" w:fill="808080" w:themeFill="background1" w:themeFillShade="80"/>
        <w:outlineLvl w:val="0"/>
        <w:rPr>
          <w:b/>
          <w:caps/>
          <w:spacing w:val="15"/>
          <w:sz w:val="24"/>
          <w:szCs w:val="24"/>
        </w:rPr>
      </w:pPr>
      <w:r>
        <w:rPr>
          <w:b/>
          <w:caps/>
          <w:spacing w:val="15"/>
          <w:sz w:val="24"/>
          <w:szCs w:val="24"/>
        </w:rPr>
        <w:t>ESSENTIAL FUNCTIONS</w:t>
      </w:r>
    </w:p>
    <w:p w:rsidR="00995313" w:rsidRDefault="00995313" w:rsidP="00506BE5">
      <w:pPr>
        <w:spacing w:before="0" w:after="200" w:line="276" w:lineRule="auto"/>
        <w:contextualSpacing/>
        <w:rPr>
          <w:rFonts w:cs="Arial"/>
          <w:i/>
          <w:color w:val="002060"/>
          <w:highlight w:val="lightGray"/>
        </w:rPr>
      </w:pPr>
    </w:p>
    <w:p w:rsidR="00506BE5" w:rsidRPr="00995313" w:rsidRDefault="00995313" w:rsidP="00506BE5">
      <w:pPr>
        <w:spacing w:before="0" w:after="200" w:line="276" w:lineRule="auto"/>
        <w:rPr>
          <w:b/>
          <w:caps/>
          <w:spacing w:val="15"/>
          <w:sz w:val="24"/>
          <w:szCs w:val="24"/>
        </w:rPr>
      </w:pPr>
      <w:r w:rsidRPr="00995313">
        <w:rPr>
          <w:rFonts w:cs="Arial"/>
          <w:b/>
          <w:i/>
        </w:rPr>
        <w:t>This section should include a list of the organization’s most time cr</w:t>
      </w:r>
      <w:r>
        <w:rPr>
          <w:rFonts w:cs="Arial"/>
          <w:b/>
          <w:i/>
        </w:rPr>
        <w:t xml:space="preserve">itical and essential functions </w:t>
      </w:r>
      <w:r w:rsidRPr="00995313">
        <w:rPr>
          <w:rFonts w:cs="Arial"/>
          <w:b/>
          <w:i/>
        </w:rPr>
        <w:t xml:space="preserve">that </w:t>
      </w:r>
      <w:proofErr w:type="gramStart"/>
      <w:r w:rsidRPr="00995313">
        <w:rPr>
          <w:rFonts w:cs="Arial"/>
          <w:b/>
          <w:i/>
        </w:rPr>
        <w:t xml:space="preserve">cannot be </w:t>
      </w:r>
      <w:r w:rsidR="00AA323A">
        <w:rPr>
          <w:rFonts w:cs="Arial"/>
          <w:b/>
          <w:i/>
        </w:rPr>
        <w:t>disrupted</w:t>
      </w:r>
      <w:proofErr w:type="gramEnd"/>
      <w:r w:rsidR="00AA323A">
        <w:rPr>
          <w:rFonts w:cs="Arial"/>
          <w:b/>
          <w:i/>
        </w:rPr>
        <w:t xml:space="preserve"> </w:t>
      </w:r>
      <w:r w:rsidRPr="00995313">
        <w:rPr>
          <w:rFonts w:cs="Arial"/>
          <w:b/>
          <w:i/>
        </w:rPr>
        <w:t>without risking failure of mission or loss of trust, respect, and funding.</w:t>
      </w:r>
      <w:r w:rsidR="00A95FBD">
        <w:rPr>
          <w:rFonts w:cs="Arial"/>
          <w:b/>
          <w:i/>
        </w:rPr>
        <w:t xml:space="preserve"> In addition a summary of what actions the area would take to ensure the essential function continues</w:t>
      </w:r>
    </w:p>
    <w:tbl>
      <w:tblPr>
        <w:tblStyle w:val="LightGrid"/>
        <w:tblW w:w="5000" w:type="pct"/>
        <w:jc w:val="center"/>
        <w:tblLook w:val="04A0" w:firstRow="1" w:lastRow="0" w:firstColumn="1" w:lastColumn="0" w:noHBand="0" w:noVBand="1"/>
      </w:tblPr>
      <w:tblGrid>
        <w:gridCol w:w="3019"/>
        <w:gridCol w:w="6321"/>
      </w:tblGrid>
      <w:tr w:rsidR="00506BE5" w:rsidTr="00E60A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pct"/>
            <w:vAlign w:val="center"/>
          </w:tcPr>
          <w:p w:rsidR="00506BE5" w:rsidRPr="00102E2A" w:rsidRDefault="00506BE5" w:rsidP="00E60AE0">
            <w:pPr>
              <w:pStyle w:val="ListParagraph"/>
              <w:ind w:left="0"/>
              <w:jc w:val="center"/>
            </w:pPr>
            <w:r w:rsidRPr="003A7687">
              <w:t>Essential Function</w:t>
            </w:r>
            <w:r>
              <w:t xml:space="preserve"> </w:t>
            </w:r>
          </w:p>
          <w:p w:rsidR="00506BE5" w:rsidRPr="003A7687" w:rsidRDefault="00506BE5" w:rsidP="00E60AE0">
            <w:pPr>
              <w:pStyle w:val="ListParagraph"/>
              <w:ind w:left="0"/>
              <w:jc w:val="center"/>
              <w:rPr>
                <w:b w:val="0"/>
                <w:bCs w:val="0"/>
              </w:rPr>
            </w:pPr>
          </w:p>
        </w:tc>
        <w:tc>
          <w:tcPr>
            <w:tcW w:w="3384" w:type="pct"/>
            <w:vAlign w:val="center"/>
          </w:tcPr>
          <w:p w:rsidR="00506BE5" w:rsidRPr="003A7687" w:rsidRDefault="0045160C" w:rsidP="00E60AE0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 of Essential Function</w:t>
            </w:r>
            <w:bookmarkStart w:id="0" w:name="_GoBack"/>
            <w:bookmarkEnd w:id="0"/>
          </w:p>
        </w:tc>
      </w:tr>
      <w:tr w:rsidR="00506BE5" w:rsidTr="00E60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pct"/>
          </w:tcPr>
          <w:p w:rsidR="00506BE5" w:rsidRDefault="00506BE5" w:rsidP="00E60AE0">
            <w:pPr>
              <w:pStyle w:val="ListParagraph"/>
              <w:ind w:left="0"/>
              <w:rPr>
                <w:bCs w:val="0"/>
              </w:rPr>
            </w:pPr>
          </w:p>
        </w:tc>
        <w:tc>
          <w:tcPr>
            <w:tcW w:w="3384" w:type="pct"/>
          </w:tcPr>
          <w:p w:rsidR="00506BE5" w:rsidRDefault="00506BE5" w:rsidP="00E60AE0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506BE5" w:rsidTr="00E60A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pct"/>
          </w:tcPr>
          <w:p w:rsidR="00506BE5" w:rsidRDefault="00506BE5" w:rsidP="00E60AE0">
            <w:pPr>
              <w:pStyle w:val="ListParagraph"/>
              <w:ind w:left="0"/>
            </w:pPr>
          </w:p>
        </w:tc>
        <w:tc>
          <w:tcPr>
            <w:tcW w:w="3384" w:type="pct"/>
          </w:tcPr>
          <w:p w:rsidR="00506BE5" w:rsidRDefault="00506BE5" w:rsidP="00E60AE0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506BE5" w:rsidTr="00E60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pct"/>
          </w:tcPr>
          <w:p w:rsidR="00506BE5" w:rsidRDefault="00506BE5" w:rsidP="00E60AE0">
            <w:pPr>
              <w:pStyle w:val="ListParagraph"/>
              <w:ind w:left="0"/>
            </w:pPr>
          </w:p>
        </w:tc>
        <w:tc>
          <w:tcPr>
            <w:tcW w:w="3384" w:type="pct"/>
          </w:tcPr>
          <w:p w:rsidR="00506BE5" w:rsidRDefault="00506BE5" w:rsidP="00E60AE0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506BE5" w:rsidTr="00E60A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pct"/>
          </w:tcPr>
          <w:p w:rsidR="00506BE5" w:rsidRDefault="00506BE5" w:rsidP="00E60AE0">
            <w:pPr>
              <w:pStyle w:val="ListParagraph"/>
              <w:ind w:left="0"/>
            </w:pPr>
          </w:p>
        </w:tc>
        <w:tc>
          <w:tcPr>
            <w:tcW w:w="3384" w:type="pct"/>
          </w:tcPr>
          <w:p w:rsidR="00506BE5" w:rsidRDefault="00506BE5" w:rsidP="00E60AE0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506BE5" w:rsidTr="00E60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pct"/>
          </w:tcPr>
          <w:p w:rsidR="00506BE5" w:rsidRDefault="00506BE5" w:rsidP="00E60AE0">
            <w:pPr>
              <w:pStyle w:val="ListParagraph"/>
              <w:ind w:left="0"/>
            </w:pPr>
          </w:p>
        </w:tc>
        <w:tc>
          <w:tcPr>
            <w:tcW w:w="3384" w:type="pct"/>
          </w:tcPr>
          <w:p w:rsidR="00506BE5" w:rsidRDefault="00506BE5" w:rsidP="00E60AE0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506BE5" w:rsidTr="00E60A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pct"/>
          </w:tcPr>
          <w:p w:rsidR="00506BE5" w:rsidRDefault="00506BE5" w:rsidP="00E60AE0">
            <w:pPr>
              <w:pStyle w:val="ListParagraph"/>
              <w:ind w:left="0"/>
            </w:pPr>
          </w:p>
        </w:tc>
        <w:tc>
          <w:tcPr>
            <w:tcW w:w="3384" w:type="pct"/>
          </w:tcPr>
          <w:p w:rsidR="00506BE5" w:rsidRDefault="00506BE5" w:rsidP="00E60AE0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506BE5" w:rsidTr="00E60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pct"/>
          </w:tcPr>
          <w:p w:rsidR="00506BE5" w:rsidRDefault="00506BE5" w:rsidP="00E60AE0">
            <w:pPr>
              <w:pStyle w:val="ListParagraph"/>
              <w:ind w:left="0"/>
            </w:pPr>
          </w:p>
        </w:tc>
        <w:tc>
          <w:tcPr>
            <w:tcW w:w="3384" w:type="pct"/>
          </w:tcPr>
          <w:p w:rsidR="00506BE5" w:rsidRDefault="00506BE5" w:rsidP="00E60AE0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506BE5" w:rsidTr="00E60A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pct"/>
          </w:tcPr>
          <w:p w:rsidR="00506BE5" w:rsidRDefault="00506BE5" w:rsidP="00E60AE0">
            <w:pPr>
              <w:pStyle w:val="ListParagraph"/>
              <w:ind w:left="0"/>
            </w:pPr>
          </w:p>
        </w:tc>
        <w:tc>
          <w:tcPr>
            <w:tcW w:w="3384" w:type="pct"/>
          </w:tcPr>
          <w:p w:rsidR="00506BE5" w:rsidRDefault="00506BE5" w:rsidP="00E60AE0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506BE5" w:rsidTr="00E60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pct"/>
          </w:tcPr>
          <w:p w:rsidR="00506BE5" w:rsidRDefault="00506BE5" w:rsidP="00E60AE0">
            <w:pPr>
              <w:pStyle w:val="ListParagraph"/>
              <w:ind w:left="0"/>
            </w:pPr>
          </w:p>
        </w:tc>
        <w:tc>
          <w:tcPr>
            <w:tcW w:w="3384" w:type="pct"/>
          </w:tcPr>
          <w:p w:rsidR="00506BE5" w:rsidRDefault="00506BE5" w:rsidP="00E60AE0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506BE5" w:rsidTr="00E60A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pct"/>
          </w:tcPr>
          <w:p w:rsidR="00506BE5" w:rsidRDefault="00506BE5" w:rsidP="00E60AE0">
            <w:pPr>
              <w:pStyle w:val="ListParagraph"/>
              <w:ind w:left="0"/>
            </w:pPr>
          </w:p>
        </w:tc>
        <w:tc>
          <w:tcPr>
            <w:tcW w:w="3384" w:type="pct"/>
          </w:tcPr>
          <w:p w:rsidR="00506BE5" w:rsidRDefault="00506BE5" w:rsidP="00E60AE0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506BE5" w:rsidTr="00E60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pct"/>
          </w:tcPr>
          <w:p w:rsidR="00506BE5" w:rsidRDefault="00506BE5" w:rsidP="00E60AE0">
            <w:pPr>
              <w:pStyle w:val="ListParagraph"/>
              <w:ind w:left="0"/>
            </w:pPr>
          </w:p>
        </w:tc>
        <w:tc>
          <w:tcPr>
            <w:tcW w:w="3384" w:type="pct"/>
          </w:tcPr>
          <w:p w:rsidR="00506BE5" w:rsidRDefault="00506BE5" w:rsidP="00E60AE0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506BE5" w:rsidTr="00E60A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pct"/>
          </w:tcPr>
          <w:p w:rsidR="00506BE5" w:rsidRDefault="00506BE5" w:rsidP="00E60AE0">
            <w:pPr>
              <w:pStyle w:val="ListParagraph"/>
              <w:ind w:left="0"/>
            </w:pPr>
          </w:p>
        </w:tc>
        <w:tc>
          <w:tcPr>
            <w:tcW w:w="3384" w:type="pct"/>
          </w:tcPr>
          <w:p w:rsidR="00506BE5" w:rsidRDefault="00506BE5" w:rsidP="00E60AE0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506BE5" w:rsidTr="00E60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pct"/>
          </w:tcPr>
          <w:p w:rsidR="00506BE5" w:rsidRDefault="00506BE5" w:rsidP="00E60AE0">
            <w:pPr>
              <w:pStyle w:val="ListParagraph"/>
              <w:ind w:left="0"/>
            </w:pPr>
          </w:p>
        </w:tc>
        <w:tc>
          <w:tcPr>
            <w:tcW w:w="3384" w:type="pct"/>
          </w:tcPr>
          <w:p w:rsidR="00506BE5" w:rsidRDefault="00506BE5" w:rsidP="00E60AE0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</w:tbl>
    <w:p w:rsidR="00506BE5" w:rsidRDefault="00506BE5" w:rsidP="00506BE5">
      <w:pPr>
        <w:spacing w:before="0" w:after="200" w:line="276" w:lineRule="auto"/>
        <w:rPr>
          <w:b/>
          <w:caps/>
          <w:spacing w:val="15"/>
          <w:sz w:val="24"/>
          <w:szCs w:val="24"/>
        </w:rPr>
      </w:pPr>
    </w:p>
    <w:p w:rsidR="00F9527C" w:rsidRDefault="00F9527C"/>
    <w:sectPr w:rsidR="00F952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245" w:rsidRDefault="006D3245" w:rsidP="00506BE5">
      <w:pPr>
        <w:spacing w:before="0"/>
      </w:pPr>
      <w:r>
        <w:separator/>
      </w:r>
    </w:p>
  </w:endnote>
  <w:endnote w:type="continuationSeparator" w:id="0">
    <w:p w:rsidR="006D3245" w:rsidRDefault="006D3245" w:rsidP="00506BE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AD9" w:rsidRDefault="00F06A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BE5" w:rsidRDefault="00506BE5">
    <w:pPr>
      <w:pStyle w:val="Footer"/>
    </w:pPr>
    <w:r>
      <w:t xml:space="preserve">Essential Function </w:t>
    </w:r>
    <w:r w:rsidR="00F06AD9">
      <w:t>Plan 2020</w:t>
    </w:r>
  </w:p>
  <w:p w:rsidR="00506BE5" w:rsidRDefault="00506B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AD9" w:rsidRDefault="00F06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245" w:rsidRDefault="006D3245" w:rsidP="00506BE5">
      <w:pPr>
        <w:spacing w:before="0"/>
      </w:pPr>
      <w:r>
        <w:separator/>
      </w:r>
    </w:p>
  </w:footnote>
  <w:footnote w:type="continuationSeparator" w:id="0">
    <w:p w:rsidR="006D3245" w:rsidRDefault="006D3245" w:rsidP="00506BE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AD9" w:rsidRDefault="00F06A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AD9" w:rsidRDefault="00F06A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AD9" w:rsidRDefault="00F06A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E5"/>
    <w:rsid w:val="0045160C"/>
    <w:rsid w:val="004E3487"/>
    <w:rsid w:val="00506BE5"/>
    <w:rsid w:val="00602550"/>
    <w:rsid w:val="006D3245"/>
    <w:rsid w:val="00995313"/>
    <w:rsid w:val="00A15A5A"/>
    <w:rsid w:val="00A64661"/>
    <w:rsid w:val="00A95FBD"/>
    <w:rsid w:val="00AA323A"/>
    <w:rsid w:val="00F06AD9"/>
    <w:rsid w:val="00F9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A474B"/>
  <w15:chartTrackingRefBased/>
  <w15:docId w15:val="{F1DD6F50-648E-47AB-8AF4-BA5BFEEC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BE5"/>
    <w:pPr>
      <w:spacing w:before="120" w:after="0" w:line="240" w:lineRule="auto"/>
    </w:pPr>
    <w:rPr>
      <w:rFonts w:ascii="Arial Narrow" w:eastAsiaTheme="minorEastAsia" w:hAnsi="Arial Narro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BE5"/>
    <w:pPr>
      <w:ind w:left="720"/>
      <w:contextualSpacing/>
    </w:pPr>
  </w:style>
  <w:style w:type="table" w:styleId="LightGrid">
    <w:name w:val="Light Grid"/>
    <w:basedOn w:val="TableNormal"/>
    <w:uiPriority w:val="62"/>
    <w:rsid w:val="00506BE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06BE5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06BE5"/>
    <w:rPr>
      <w:rFonts w:ascii="Arial Narrow" w:eastAsiaTheme="minorEastAsia" w:hAnsi="Arial Narro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6BE5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06BE5"/>
    <w:rPr>
      <w:rFonts w:ascii="Arial Narrow" w:eastAsiaTheme="minorEastAsia" w:hAnsi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Robbins, Brandon</dc:creator>
  <cp:keywords/>
  <dc:description/>
  <cp:lastModifiedBy>Robbins, Brandon</cp:lastModifiedBy>
  <cp:revision>6</cp:revision>
  <dcterms:created xsi:type="dcterms:W3CDTF">2019-11-07T15:16:00Z</dcterms:created>
  <dcterms:modified xsi:type="dcterms:W3CDTF">2020-08-13T14:06:00Z</dcterms:modified>
</cp:coreProperties>
</file>