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5F" w:rsidRPr="00C05649" w:rsidRDefault="00803AEC" w:rsidP="00E93F5F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loss of </w:t>
      </w:r>
      <w:r w:rsidR="005A4D9C">
        <w:rPr>
          <w:b/>
          <w:caps/>
          <w:spacing w:val="15"/>
          <w:sz w:val="24"/>
          <w:szCs w:val="24"/>
        </w:rPr>
        <w:t xml:space="preserve">WashU </w:t>
      </w:r>
      <w:r w:rsidR="00954ADA">
        <w:rPr>
          <w:b/>
          <w:caps/>
          <w:spacing w:val="15"/>
          <w:sz w:val="24"/>
          <w:szCs w:val="24"/>
        </w:rPr>
        <w:t>and/</w:t>
      </w:r>
      <w:r w:rsidR="00E042DB">
        <w:rPr>
          <w:b/>
          <w:caps/>
          <w:spacing w:val="15"/>
          <w:sz w:val="24"/>
          <w:szCs w:val="24"/>
        </w:rPr>
        <w:t xml:space="preserve">or bj </w:t>
      </w:r>
      <w:r w:rsidR="005A4D9C">
        <w:rPr>
          <w:b/>
          <w:caps/>
          <w:spacing w:val="15"/>
          <w:sz w:val="24"/>
          <w:szCs w:val="24"/>
        </w:rPr>
        <w:t>dependencies</w:t>
      </w:r>
    </w:p>
    <w:p w:rsidR="00E93F5F" w:rsidRDefault="00E93F5F" w:rsidP="00E93F5F">
      <w:pPr>
        <w:contextualSpacing/>
      </w:pPr>
    </w:p>
    <w:p w:rsidR="00E93F5F" w:rsidRDefault="00E93F5F" w:rsidP="00E93F5F">
      <w:pPr>
        <w:contextualSpacing/>
        <w:rPr>
          <w:b/>
          <w:i/>
        </w:rPr>
      </w:pPr>
      <w:r w:rsidRPr="00E87A9E">
        <w:rPr>
          <w:b/>
          <w:i/>
        </w:rPr>
        <w:t xml:space="preserve">What </w:t>
      </w:r>
      <w:r>
        <w:rPr>
          <w:b/>
          <w:i/>
        </w:rPr>
        <w:t xml:space="preserve">suppliers </w:t>
      </w:r>
      <w:r w:rsidR="00555E82">
        <w:rPr>
          <w:b/>
          <w:i/>
        </w:rPr>
        <w:t>WashU</w:t>
      </w:r>
      <w:r w:rsidR="005A4D9C">
        <w:rPr>
          <w:b/>
          <w:i/>
        </w:rPr>
        <w:t xml:space="preserve"> or BJ</w:t>
      </w:r>
      <w:r w:rsidR="00555E82">
        <w:rPr>
          <w:b/>
          <w:i/>
        </w:rPr>
        <w:t xml:space="preserve"> areas</w:t>
      </w:r>
      <w:r w:rsidRPr="00E87A9E">
        <w:rPr>
          <w:b/>
          <w:i/>
        </w:rPr>
        <w:t xml:space="preserve">, </w:t>
      </w:r>
      <w:r w:rsidR="00954EC9">
        <w:rPr>
          <w:b/>
          <w:i/>
        </w:rPr>
        <w:t xml:space="preserve">if any, </w:t>
      </w:r>
      <w:proofErr w:type="gramStart"/>
      <w:r w:rsidR="00954EC9">
        <w:rPr>
          <w:b/>
          <w:i/>
        </w:rPr>
        <w:t>are needed</w:t>
      </w:r>
      <w:proofErr w:type="gramEnd"/>
      <w:r w:rsidR="00954EC9">
        <w:rPr>
          <w:b/>
          <w:i/>
        </w:rPr>
        <w:t xml:space="preserve"> for operations</w:t>
      </w:r>
      <w:r w:rsidRPr="00E87A9E">
        <w:rPr>
          <w:b/>
          <w:i/>
        </w:rPr>
        <w:t xml:space="preserve">? </w:t>
      </w:r>
      <w:r w:rsidRPr="00284B5B">
        <w:rPr>
          <w:b/>
          <w:i/>
        </w:rPr>
        <w:t xml:space="preserve">If this </w:t>
      </w:r>
      <w:r w:rsidR="00555E82">
        <w:rPr>
          <w:b/>
          <w:i/>
        </w:rPr>
        <w:t>WashU</w:t>
      </w:r>
      <w:r w:rsidR="005A4D9C">
        <w:rPr>
          <w:b/>
          <w:i/>
        </w:rPr>
        <w:t xml:space="preserve"> or BJ</w:t>
      </w:r>
      <w:r w:rsidR="00555E82">
        <w:rPr>
          <w:b/>
          <w:i/>
        </w:rPr>
        <w:t xml:space="preserve"> area</w:t>
      </w:r>
      <w:r w:rsidRPr="00284B5B">
        <w:rPr>
          <w:b/>
          <w:i/>
        </w:rPr>
        <w:t xml:space="preserve"> </w:t>
      </w:r>
      <w:r w:rsidR="005A4D9C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5A4D9C">
        <w:rPr>
          <w:b/>
          <w:i/>
        </w:rPr>
        <w:t>operations</w:t>
      </w:r>
      <w:r w:rsidRPr="00284B5B">
        <w:rPr>
          <w:b/>
          <w:i/>
        </w:rPr>
        <w:t>?</w:t>
      </w:r>
      <w:r w:rsidR="005A4D9C">
        <w:rPr>
          <w:b/>
          <w:i/>
        </w:rPr>
        <w:t xml:space="preserve"> Delete the recovery strategy options that are not applicable to your area. If a recovery strategy option for your area does not exist please type in one after you delete the strategies that do not work. </w:t>
      </w:r>
    </w:p>
    <w:p w:rsidR="0045440B" w:rsidRPr="00C05649" w:rsidRDefault="0045440B" w:rsidP="00E93F5F">
      <w:pPr>
        <w:contextualSpacing/>
      </w:pPr>
      <w:bookmarkStart w:id="0" w:name="_GoBack"/>
      <w:bookmarkEnd w:id="0"/>
    </w:p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2065"/>
        <w:gridCol w:w="1980"/>
        <w:gridCol w:w="3690"/>
        <w:gridCol w:w="3150"/>
      </w:tblGrid>
      <w:tr w:rsidR="00E93F5F" w:rsidRPr="00C05649" w:rsidTr="005A4D9C">
        <w:trPr>
          <w:trHeight w:val="413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93F5F" w:rsidRDefault="00E93F5F" w:rsidP="00E60AE0">
            <w:pPr>
              <w:spacing w:before="0"/>
              <w:jc w:val="center"/>
              <w:rPr>
                <w:b/>
              </w:rPr>
            </w:pPr>
          </w:p>
          <w:p w:rsidR="00E93F5F" w:rsidRPr="00C05649" w:rsidRDefault="00803AEC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 w:rsidR="005A4D9C">
              <w:rPr>
                <w:b/>
              </w:rPr>
              <w:t xml:space="preserve"> Dependent upon</w:t>
            </w:r>
            <w:r w:rsidR="00E93F5F">
              <w:rPr>
                <w:b/>
              </w:rPr>
              <w:t xml:space="preserve"> </w:t>
            </w:r>
          </w:p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93F5F" w:rsidRPr="00C05649" w:rsidRDefault="005A4D9C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What is the Dependency?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  <w:r w:rsidRPr="00C05649">
              <w:rPr>
                <w:b/>
              </w:rPr>
              <w:t>Recovery Strategies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E93F5F" w:rsidRPr="00C05649" w:rsidTr="005A4D9C">
        <w:trPr>
          <w:trHeight w:val="720"/>
        </w:trPr>
        <w:tc>
          <w:tcPr>
            <w:tcW w:w="2065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3690" w:type="dxa"/>
          </w:tcPr>
          <w:p w:rsidR="00E93F5F" w:rsidRPr="00C05649" w:rsidRDefault="00C34502" w:rsidP="00E60AE0">
            <w:pPr>
              <w:spacing w:before="0"/>
            </w:pPr>
            <w:sdt>
              <w:sdtPr>
                <w:tag w:val="Peak June"/>
                <w:id w:val="14874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Manual workarounds to continue </w:t>
            </w:r>
          </w:p>
          <w:p w:rsidR="00E93F5F" w:rsidRPr="00C05649" w:rsidRDefault="00C34502" w:rsidP="00E60AE0">
            <w:pPr>
              <w:spacing w:before="0"/>
            </w:pPr>
            <w:sdt>
              <w:sdtPr>
                <w:tag w:val="Peak June"/>
                <w:id w:val="-10860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Alternate </w:t>
            </w:r>
            <w:r w:rsidR="005A4D9C">
              <w:t>area</w:t>
            </w:r>
            <w:r w:rsidR="00E93F5F" w:rsidRPr="00C05649">
              <w:t xml:space="preserve"> identified to continue with minimal disruption</w:t>
            </w:r>
          </w:p>
          <w:p w:rsidR="00E93F5F" w:rsidRPr="00C05649" w:rsidRDefault="00C34502" w:rsidP="00E60AE0">
            <w:pPr>
              <w:spacing w:before="0"/>
            </w:pPr>
            <w:sdt>
              <w:sdtPr>
                <w:tag w:val="Peak June"/>
                <w:id w:val="589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>
              <w:t xml:space="preserve"> Continue </w:t>
            </w:r>
            <w:r w:rsidR="00954EC9">
              <w:t>operations</w:t>
            </w:r>
            <w:r w:rsidR="00E93F5F">
              <w:t xml:space="preserve"> without identified </w:t>
            </w:r>
            <w:r w:rsidR="005A4D9C">
              <w:t>area</w:t>
            </w:r>
          </w:p>
          <w:p w:rsidR="00E93F5F" w:rsidRPr="00C05649" w:rsidRDefault="00C34502" w:rsidP="00E60AE0">
            <w:pPr>
              <w:spacing w:before="0"/>
            </w:pPr>
            <w:sdt>
              <w:sdtPr>
                <w:tag w:val="Peak June"/>
                <w:id w:val="8439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Other</w:t>
            </w:r>
          </w:p>
          <w:p w:rsidR="00E93F5F" w:rsidRPr="00C05649" w:rsidRDefault="00E93F5F" w:rsidP="00E60AE0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315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  <w:tr w:rsidR="00E93F5F" w:rsidRPr="00C05649" w:rsidTr="005A4D9C">
        <w:trPr>
          <w:trHeight w:val="720"/>
        </w:trPr>
        <w:tc>
          <w:tcPr>
            <w:tcW w:w="2065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19331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Manual workarounds to continue 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11605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Alternate </w:t>
            </w:r>
            <w:r>
              <w:t>area</w:t>
            </w:r>
            <w:r w:rsidRPr="00C05649">
              <w:t xml:space="preserve"> identified to continue with minimal disruption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67985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>
              <w:t xml:space="preserve"> Continue operations without identified area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18738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E93F5F" w:rsidRPr="00C05649" w:rsidRDefault="00E93F5F" w:rsidP="00E60AE0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315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  <w:tr w:rsidR="00E93F5F" w:rsidRPr="00C05649" w:rsidTr="00954EC9">
        <w:trPr>
          <w:trHeight w:val="1673"/>
        </w:trPr>
        <w:tc>
          <w:tcPr>
            <w:tcW w:w="2065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19365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Manual workarounds to continue 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20672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Alternate </w:t>
            </w:r>
            <w:r>
              <w:t>area</w:t>
            </w:r>
            <w:r w:rsidRPr="00C05649">
              <w:t xml:space="preserve"> identified to continue with minimal disruption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15947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>
              <w:t xml:space="preserve"> Continue operations without identified area</w:t>
            </w:r>
          </w:p>
          <w:p w:rsidR="00E93F5F" w:rsidRPr="00C05649" w:rsidRDefault="00954EC9" w:rsidP="00954EC9">
            <w:pPr>
              <w:spacing w:before="0"/>
              <w:rPr>
                <w:sz w:val="2"/>
                <w:szCs w:val="2"/>
              </w:rPr>
            </w:pPr>
            <w:sdt>
              <w:sdtPr>
                <w:tag w:val="Peak June"/>
                <w:id w:val="754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Other</w:t>
            </w:r>
          </w:p>
        </w:tc>
        <w:tc>
          <w:tcPr>
            <w:tcW w:w="315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  <w:tr w:rsidR="005A4D9C" w:rsidRPr="00C05649" w:rsidTr="00954EC9">
        <w:trPr>
          <w:trHeight w:val="1700"/>
        </w:trPr>
        <w:tc>
          <w:tcPr>
            <w:tcW w:w="2065" w:type="dxa"/>
            <w:vAlign w:val="center"/>
          </w:tcPr>
          <w:p w:rsidR="005A4D9C" w:rsidRPr="00C05649" w:rsidRDefault="005A4D9C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5A4D9C" w:rsidRPr="00C05649" w:rsidRDefault="005A4D9C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19743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Manual workarounds to continue 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18082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Alternate </w:t>
            </w:r>
            <w:r>
              <w:t>area</w:t>
            </w:r>
            <w:r w:rsidRPr="00C05649">
              <w:t xml:space="preserve"> identified to continue with minimal disruption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158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>
              <w:t xml:space="preserve"> Continue operations without identified area</w:t>
            </w:r>
          </w:p>
          <w:p w:rsidR="005A4D9C" w:rsidRDefault="00954EC9" w:rsidP="00954EC9">
            <w:pPr>
              <w:spacing w:before="0"/>
            </w:pPr>
            <w:sdt>
              <w:sdtPr>
                <w:tag w:val="Peak June"/>
                <w:id w:val="-9035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Other</w:t>
            </w:r>
          </w:p>
        </w:tc>
        <w:tc>
          <w:tcPr>
            <w:tcW w:w="3150" w:type="dxa"/>
            <w:vAlign w:val="center"/>
          </w:tcPr>
          <w:p w:rsidR="005A4D9C" w:rsidRPr="00C05649" w:rsidRDefault="005A4D9C" w:rsidP="00E60AE0">
            <w:pPr>
              <w:spacing w:before="0"/>
            </w:pPr>
          </w:p>
        </w:tc>
      </w:tr>
      <w:tr w:rsidR="00E042DB" w:rsidRPr="00C05649" w:rsidTr="00954EC9">
        <w:trPr>
          <w:trHeight w:val="1700"/>
        </w:trPr>
        <w:tc>
          <w:tcPr>
            <w:tcW w:w="2065" w:type="dxa"/>
            <w:vAlign w:val="center"/>
          </w:tcPr>
          <w:p w:rsidR="00E042DB" w:rsidRPr="00C05649" w:rsidRDefault="00E042DB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E042DB" w:rsidRPr="00C05649" w:rsidRDefault="00E042DB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14050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Manual workarounds to continue 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11797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Alternate </w:t>
            </w:r>
            <w:r>
              <w:t>area</w:t>
            </w:r>
            <w:r w:rsidRPr="00C05649">
              <w:t xml:space="preserve"> identified to continue with minimal disruption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20163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>
              <w:t xml:space="preserve"> Continue operations without identified area</w:t>
            </w:r>
          </w:p>
          <w:p w:rsidR="00E042DB" w:rsidRDefault="00954EC9" w:rsidP="00954EC9">
            <w:pPr>
              <w:spacing w:before="0"/>
            </w:pPr>
            <w:sdt>
              <w:sdtPr>
                <w:tag w:val="Peak June"/>
                <w:id w:val="-12108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Other</w:t>
            </w:r>
          </w:p>
        </w:tc>
        <w:tc>
          <w:tcPr>
            <w:tcW w:w="3150" w:type="dxa"/>
            <w:vAlign w:val="center"/>
          </w:tcPr>
          <w:p w:rsidR="00E042DB" w:rsidRPr="00C05649" w:rsidRDefault="00E042DB" w:rsidP="00E60AE0">
            <w:pPr>
              <w:spacing w:before="0"/>
            </w:pPr>
          </w:p>
        </w:tc>
      </w:tr>
      <w:tr w:rsidR="00954ADA" w:rsidRPr="00C05649" w:rsidTr="00954EC9">
        <w:trPr>
          <w:trHeight w:val="1610"/>
        </w:trPr>
        <w:tc>
          <w:tcPr>
            <w:tcW w:w="2065" w:type="dxa"/>
            <w:vAlign w:val="center"/>
          </w:tcPr>
          <w:p w:rsidR="00954ADA" w:rsidRPr="00C05649" w:rsidRDefault="00954ADA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954ADA" w:rsidRPr="00C05649" w:rsidRDefault="00954ADA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15928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Manual workarounds to continue 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145294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Alternate </w:t>
            </w:r>
            <w:r>
              <w:t>area</w:t>
            </w:r>
            <w:r w:rsidRPr="00C05649">
              <w:t xml:space="preserve"> identified to continue with minimal disruption</w:t>
            </w:r>
          </w:p>
          <w:p w:rsidR="00954EC9" w:rsidRPr="00C05649" w:rsidRDefault="00954EC9" w:rsidP="00954EC9">
            <w:pPr>
              <w:spacing w:before="0"/>
            </w:pPr>
            <w:sdt>
              <w:sdtPr>
                <w:tag w:val="Peak June"/>
                <w:id w:val="-9672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>
              <w:t xml:space="preserve"> Continue operations without identified area</w:t>
            </w:r>
          </w:p>
          <w:p w:rsidR="00954ADA" w:rsidRDefault="00954EC9" w:rsidP="00954EC9">
            <w:pPr>
              <w:spacing w:before="0"/>
            </w:pPr>
            <w:sdt>
              <w:sdtPr>
                <w:tag w:val="Peak June"/>
                <w:id w:val="-14126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Other</w:t>
            </w:r>
          </w:p>
        </w:tc>
        <w:tc>
          <w:tcPr>
            <w:tcW w:w="3150" w:type="dxa"/>
            <w:vAlign w:val="center"/>
          </w:tcPr>
          <w:p w:rsidR="00954ADA" w:rsidRPr="00C05649" w:rsidRDefault="00954ADA" w:rsidP="00E60AE0">
            <w:pPr>
              <w:spacing w:before="0"/>
            </w:pPr>
          </w:p>
        </w:tc>
      </w:tr>
    </w:tbl>
    <w:p w:rsidR="00F9527C" w:rsidRDefault="00F9527C"/>
    <w:sectPr w:rsidR="00F9527C" w:rsidSect="005A4D9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02" w:rsidRDefault="00C34502" w:rsidP="00E93F5F">
      <w:pPr>
        <w:spacing w:before="0"/>
      </w:pPr>
      <w:r>
        <w:separator/>
      </w:r>
    </w:p>
  </w:endnote>
  <w:endnote w:type="continuationSeparator" w:id="0">
    <w:p w:rsidR="00C34502" w:rsidRDefault="00C34502" w:rsidP="00E93F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5F" w:rsidRDefault="00E93F5F">
    <w:pPr>
      <w:pStyle w:val="Footer"/>
    </w:pPr>
    <w:r>
      <w:t xml:space="preserve">Key Suppliers and Providers Worksheet </w:t>
    </w:r>
    <w:r w:rsidR="00954ADA">
      <w:t>2021</w:t>
    </w:r>
  </w:p>
  <w:p w:rsidR="00E93F5F" w:rsidRDefault="00E9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02" w:rsidRDefault="00C34502" w:rsidP="00E93F5F">
      <w:pPr>
        <w:spacing w:before="0"/>
      </w:pPr>
      <w:r>
        <w:separator/>
      </w:r>
    </w:p>
  </w:footnote>
  <w:footnote w:type="continuationSeparator" w:id="0">
    <w:p w:rsidR="00C34502" w:rsidRDefault="00C34502" w:rsidP="00E93F5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F"/>
    <w:rsid w:val="002403E7"/>
    <w:rsid w:val="0045440B"/>
    <w:rsid w:val="00555E82"/>
    <w:rsid w:val="005A4D9C"/>
    <w:rsid w:val="00803AEC"/>
    <w:rsid w:val="00954ADA"/>
    <w:rsid w:val="00954EC9"/>
    <w:rsid w:val="009E00F1"/>
    <w:rsid w:val="00B616EC"/>
    <w:rsid w:val="00C34502"/>
    <w:rsid w:val="00E042DB"/>
    <w:rsid w:val="00E93F5F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8327"/>
  <w15:chartTrackingRefBased/>
  <w15:docId w15:val="{0796449B-3ED1-40E3-89C2-1E0201D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5F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93F5F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5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3F5F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F5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3F5F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5</cp:revision>
  <dcterms:created xsi:type="dcterms:W3CDTF">2021-02-03T19:15:00Z</dcterms:created>
  <dcterms:modified xsi:type="dcterms:W3CDTF">2021-02-03T19:56:00Z</dcterms:modified>
</cp:coreProperties>
</file>